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C8B9">
      <w:pPr>
        <w:ind w:firstLine="0" w:firstLineChars="0"/>
        <w:jc w:val="center"/>
        <w:outlineLvl w:val="9"/>
        <w:rPr>
          <w:rFonts w:hint="eastAsia" w:ascii="黑体" w:hAnsi="黑体" w:eastAsia="黑体" w:cs="黑体"/>
          <w:b w:val="0"/>
          <w:bCs w:val="0"/>
          <w:color w:val="000000" w:themeColor="text1"/>
          <w:sz w:val="56"/>
          <w:szCs w:val="56"/>
          <w14:textFill>
            <w14:solidFill>
              <w14:schemeClr w14:val="tx1"/>
            </w14:solidFill>
          </w14:textFill>
        </w:rPr>
      </w:pPr>
      <w:bookmarkStart w:id="0" w:name="_Toc14120"/>
      <w:bookmarkStart w:id="1" w:name="_Toc13569"/>
      <w:bookmarkStart w:id="2" w:name="_Toc32532"/>
      <w:bookmarkStart w:id="3" w:name="_Toc13348"/>
      <w:bookmarkStart w:id="4" w:name="_Toc11040"/>
      <w:bookmarkStart w:id="5" w:name="_Toc16587"/>
      <w:bookmarkStart w:id="6" w:name="_Toc26811"/>
      <w:bookmarkStart w:id="7" w:name="_Toc26192"/>
      <w:bookmarkStart w:id="8" w:name="_Toc14006"/>
      <w:bookmarkStart w:id="9" w:name="_Toc16176"/>
      <w:bookmarkStart w:id="10" w:name="_Toc14718"/>
      <w:bookmarkStart w:id="11" w:name="_Toc23922"/>
      <w:bookmarkStart w:id="12" w:name="_Toc13561"/>
    </w:p>
    <w:p w14:paraId="79CFF165">
      <w:pPr>
        <w:ind w:firstLine="0" w:firstLineChars="0"/>
        <w:jc w:val="center"/>
        <w:outlineLvl w:val="9"/>
        <w:rPr>
          <w:rFonts w:ascii="黑体" w:hAnsi="黑体" w:eastAsia="黑体" w:cs="黑体"/>
          <w:b w:val="0"/>
          <w:bCs w:val="0"/>
          <w:color w:val="000000" w:themeColor="text1"/>
          <w:sz w:val="56"/>
          <w:szCs w:val="56"/>
          <w14:textFill>
            <w14:solidFill>
              <w14:schemeClr w14:val="tx1"/>
            </w14:solidFill>
          </w14:textFill>
        </w:rPr>
      </w:pPr>
      <w:r>
        <w:rPr>
          <w:rFonts w:hint="eastAsia" w:ascii="黑体" w:hAnsi="黑体" w:eastAsia="黑体" w:cs="黑体"/>
          <w:b w:val="0"/>
          <w:bCs w:val="0"/>
          <w:color w:val="000000" w:themeColor="text1"/>
          <w:sz w:val="56"/>
          <w:szCs w:val="56"/>
          <w14:textFill>
            <w14:solidFill>
              <w14:schemeClr w14:val="tx1"/>
            </w14:solidFill>
          </w14:textFill>
        </w:rPr>
        <w:t>枣庄市国土空间生态修复规划</w:t>
      </w:r>
      <w:bookmarkEnd w:id="0"/>
      <w:bookmarkEnd w:id="1"/>
      <w:bookmarkEnd w:id="2"/>
      <w:bookmarkEnd w:id="3"/>
      <w:bookmarkEnd w:id="4"/>
      <w:bookmarkEnd w:id="5"/>
      <w:bookmarkEnd w:id="6"/>
      <w:bookmarkEnd w:id="7"/>
      <w:bookmarkEnd w:id="8"/>
      <w:bookmarkEnd w:id="9"/>
      <w:bookmarkEnd w:id="10"/>
      <w:bookmarkEnd w:id="11"/>
      <w:bookmarkEnd w:id="12"/>
    </w:p>
    <w:p w14:paraId="396C9FA3">
      <w:pPr>
        <w:ind w:firstLine="0" w:firstLineChars="0"/>
        <w:jc w:val="center"/>
        <w:rPr>
          <w:rFonts w:ascii="黑体" w:hAnsi="黑体" w:eastAsia="黑体" w:cs="黑体"/>
          <w:b w:val="0"/>
          <w:bCs w:val="0"/>
          <w:color w:val="000000" w:themeColor="text1"/>
          <w:sz w:val="56"/>
          <w:szCs w:val="56"/>
          <w14:textFill>
            <w14:solidFill>
              <w14:schemeClr w14:val="tx1"/>
            </w14:solidFill>
          </w14:textFill>
        </w:rPr>
      </w:pPr>
      <w:r>
        <w:rPr>
          <w:rFonts w:hint="eastAsia" w:ascii="黑体" w:hAnsi="黑体" w:eastAsia="黑体" w:cs="黑体"/>
          <w:b w:val="0"/>
          <w:bCs w:val="0"/>
          <w:color w:val="000000" w:themeColor="text1"/>
          <w:sz w:val="56"/>
          <w:szCs w:val="56"/>
          <w14:textFill>
            <w14:solidFill>
              <w14:schemeClr w14:val="tx1"/>
            </w14:solidFill>
          </w14:textFill>
        </w:rPr>
        <w:t>（2021-2035年）</w:t>
      </w:r>
    </w:p>
    <w:p w14:paraId="6537B624">
      <w:pPr>
        <w:ind w:left="0" w:leftChars="0" w:firstLine="0" w:firstLineChars="0"/>
        <w:jc w:val="center"/>
        <w:rPr>
          <w:rFonts w:ascii="黑体" w:hAnsi="黑体" w:eastAsia="黑体" w:cs="黑体"/>
          <w:b/>
          <w:bCs/>
          <w:color w:val="000000" w:themeColor="text1"/>
          <w:sz w:val="48"/>
          <w:szCs w:val="48"/>
          <w14:textFill>
            <w14:solidFill>
              <w14:schemeClr w14:val="tx1"/>
            </w14:solidFill>
          </w14:textFill>
        </w:rPr>
      </w:pPr>
      <w:r>
        <w:rPr>
          <w:rFonts w:hint="eastAsia" w:ascii="黑体" w:hAnsi="黑体" w:eastAsia="黑体" w:cs="黑体"/>
          <w:b w:val="0"/>
          <w:bCs w:val="0"/>
          <w:color w:val="000000" w:themeColor="text1"/>
          <w:sz w:val="56"/>
          <w:szCs w:val="56"/>
          <w:lang w:val="en-US" w:eastAsia="zh-CN"/>
          <w14:textFill>
            <w14:solidFill>
              <w14:schemeClr w14:val="tx1"/>
            </w14:solidFill>
          </w14:textFill>
        </w:rPr>
        <w:t>（公示稿）</w:t>
      </w:r>
    </w:p>
    <w:p w14:paraId="3CDBFAFC">
      <w:pPr>
        <w:ind w:firstLine="964"/>
        <w:jc w:val="center"/>
        <w:rPr>
          <w:rFonts w:ascii="黑体" w:hAnsi="黑体" w:eastAsia="黑体" w:cs="黑体"/>
          <w:b/>
          <w:bCs/>
          <w:color w:val="000000" w:themeColor="text1"/>
          <w:sz w:val="48"/>
          <w:szCs w:val="48"/>
          <w14:textFill>
            <w14:solidFill>
              <w14:schemeClr w14:val="tx1"/>
            </w14:solidFill>
          </w14:textFill>
        </w:rPr>
      </w:pPr>
    </w:p>
    <w:p w14:paraId="25536ADB">
      <w:pPr>
        <w:ind w:firstLine="964"/>
        <w:jc w:val="center"/>
        <w:rPr>
          <w:rFonts w:ascii="黑体" w:hAnsi="黑体" w:eastAsia="黑体" w:cs="黑体"/>
          <w:b/>
          <w:bCs/>
          <w:color w:val="000000" w:themeColor="text1"/>
          <w:sz w:val="48"/>
          <w:szCs w:val="48"/>
          <w14:textFill>
            <w14:solidFill>
              <w14:schemeClr w14:val="tx1"/>
            </w14:solidFill>
          </w14:textFill>
        </w:rPr>
      </w:pPr>
    </w:p>
    <w:p w14:paraId="395FF00D">
      <w:pPr>
        <w:ind w:firstLine="964"/>
        <w:jc w:val="center"/>
        <w:rPr>
          <w:rFonts w:ascii="黑体" w:hAnsi="黑体" w:eastAsia="黑体" w:cs="黑体"/>
          <w:b/>
          <w:bCs/>
          <w:color w:val="000000" w:themeColor="text1"/>
          <w:sz w:val="48"/>
          <w:szCs w:val="48"/>
          <w14:textFill>
            <w14:solidFill>
              <w14:schemeClr w14:val="tx1"/>
            </w14:solidFill>
          </w14:textFill>
        </w:rPr>
      </w:pPr>
    </w:p>
    <w:p w14:paraId="3088E9E8">
      <w:pPr>
        <w:ind w:firstLine="964"/>
        <w:jc w:val="center"/>
        <w:rPr>
          <w:rFonts w:ascii="黑体" w:hAnsi="黑体" w:eastAsia="黑体" w:cs="黑体"/>
          <w:b/>
          <w:bCs/>
          <w:color w:val="000000" w:themeColor="text1"/>
          <w:sz w:val="48"/>
          <w:szCs w:val="48"/>
          <w14:textFill>
            <w14:solidFill>
              <w14:schemeClr w14:val="tx1"/>
            </w14:solidFill>
          </w14:textFill>
        </w:rPr>
      </w:pPr>
    </w:p>
    <w:p w14:paraId="0F823231">
      <w:pPr>
        <w:ind w:firstLine="964"/>
        <w:jc w:val="center"/>
        <w:rPr>
          <w:rFonts w:ascii="黑体" w:hAnsi="黑体" w:eastAsia="黑体" w:cs="黑体"/>
          <w:b/>
          <w:bCs/>
          <w:color w:val="000000" w:themeColor="text1"/>
          <w:sz w:val="48"/>
          <w:szCs w:val="48"/>
          <w14:textFill>
            <w14:solidFill>
              <w14:schemeClr w14:val="tx1"/>
            </w14:solidFill>
          </w14:textFill>
        </w:rPr>
      </w:pPr>
    </w:p>
    <w:p w14:paraId="03A0A7EE">
      <w:pPr>
        <w:ind w:firstLine="964"/>
        <w:jc w:val="center"/>
        <w:rPr>
          <w:rFonts w:ascii="黑体" w:hAnsi="黑体" w:eastAsia="黑体" w:cs="黑体"/>
          <w:b/>
          <w:bCs/>
          <w:color w:val="000000" w:themeColor="text1"/>
          <w:sz w:val="48"/>
          <w:szCs w:val="48"/>
          <w14:textFill>
            <w14:solidFill>
              <w14:schemeClr w14:val="tx1"/>
            </w14:solidFill>
          </w14:textFill>
        </w:rPr>
      </w:pPr>
    </w:p>
    <w:p w14:paraId="4556F561">
      <w:pPr>
        <w:ind w:firstLine="964"/>
        <w:jc w:val="center"/>
        <w:rPr>
          <w:rFonts w:ascii="黑体" w:hAnsi="黑体" w:eastAsia="黑体" w:cs="黑体"/>
          <w:b/>
          <w:bCs/>
          <w:color w:val="000000" w:themeColor="text1"/>
          <w:sz w:val="48"/>
          <w:szCs w:val="48"/>
          <w14:textFill>
            <w14:solidFill>
              <w14:schemeClr w14:val="tx1"/>
            </w14:solidFill>
          </w14:textFill>
        </w:rPr>
      </w:pPr>
    </w:p>
    <w:p w14:paraId="3410729D">
      <w:pPr>
        <w:ind w:firstLine="964"/>
        <w:jc w:val="center"/>
        <w:rPr>
          <w:rFonts w:ascii="黑体" w:hAnsi="黑体" w:eastAsia="黑体" w:cs="黑体"/>
          <w:b/>
          <w:bCs/>
          <w:color w:val="000000" w:themeColor="text1"/>
          <w:sz w:val="48"/>
          <w:szCs w:val="48"/>
          <w14:textFill>
            <w14:solidFill>
              <w14:schemeClr w14:val="tx1"/>
            </w14:solidFill>
          </w14:textFill>
        </w:rPr>
      </w:pPr>
    </w:p>
    <w:p w14:paraId="7609CBD8">
      <w:pPr>
        <w:ind w:firstLine="0" w:firstLineChars="0"/>
        <w:rPr>
          <w:rFonts w:ascii="黑体" w:hAnsi="黑体" w:eastAsia="黑体" w:cs="黑体"/>
          <w:b/>
          <w:bCs/>
          <w:color w:val="000000" w:themeColor="text1"/>
          <w:sz w:val="48"/>
          <w:szCs w:val="48"/>
          <w14:textFill>
            <w14:solidFill>
              <w14:schemeClr w14:val="tx1"/>
            </w14:solidFill>
          </w14:textFill>
        </w:rPr>
      </w:pPr>
    </w:p>
    <w:p w14:paraId="70DE235D">
      <w:pPr>
        <w:widowControl/>
        <w:ind w:firstLine="0" w:firstLineChars="0"/>
        <w:jc w:val="center"/>
        <w:outlineLvl w:val="9"/>
        <w:rPr>
          <w:rFonts w:ascii="黑体" w:hAnsi="黑体" w:eastAsia="黑体" w:cs="黑体"/>
          <w:color w:val="000000" w:themeColor="text1"/>
          <w:sz w:val="28"/>
          <w:szCs w:val="21"/>
          <w14:textFill>
            <w14:solidFill>
              <w14:schemeClr w14:val="tx1"/>
            </w14:solidFill>
          </w14:textFill>
        </w:rPr>
      </w:pPr>
      <w:bookmarkStart w:id="13" w:name="_Toc24033"/>
      <w:bookmarkStart w:id="14" w:name="_Toc32058"/>
      <w:bookmarkStart w:id="15" w:name="_Toc14566"/>
      <w:bookmarkStart w:id="16" w:name="_Toc2128"/>
      <w:bookmarkStart w:id="17" w:name="_Toc24666"/>
      <w:bookmarkStart w:id="18" w:name="_Toc19119"/>
      <w:bookmarkStart w:id="19" w:name="_Toc28881"/>
      <w:bookmarkStart w:id="20" w:name="_Toc15079"/>
      <w:bookmarkStart w:id="21" w:name="_Toc1397"/>
      <w:bookmarkStart w:id="22" w:name="_Toc23076"/>
      <w:bookmarkStart w:id="23" w:name="_Toc13615"/>
      <w:bookmarkStart w:id="24" w:name="_Toc29239"/>
      <w:bookmarkStart w:id="25" w:name="_Toc3184"/>
      <w:r>
        <w:rPr>
          <w:rFonts w:hint="eastAsia" w:ascii="黑体" w:hAnsi="黑体" w:eastAsia="黑体" w:cs="黑体"/>
          <w:color w:val="000000" w:themeColor="text1"/>
          <w:sz w:val="32"/>
          <w:szCs w:val="32"/>
          <w:lang w:bidi="ar"/>
          <w14:textFill>
            <w14:solidFill>
              <w14:schemeClr w14:val="tx1"/>
            </w14:solidFill>
          </w14:textFill>
        </w:rPr>
        <w:t>枣庄市自然资源和规划局</w:t>
      </w:r>
      <w:bookmarkEnd w:id="13"/>
      <w:bookmarkEnd w:id="14"/>
      <w:bookmarkEnd w:id="15"/>
      <w:bookmarkEnd w:id="16"/>
      <w:bookmarkEnd w:id="17"/>
      <w:bookmarkEnd w:id="18"/>
      <w:bookmarkEnd w:id="19"/>
      <w:bookmarkEnd w:id="20"/>
      <w:bookmarkEnd w:id="21"/>
      <w:bookmarkEnd w:id="22"/>
      <w:bookmarkEnd w:id="23"/>
      <w:bookmarkEnd w:id="24"/>
      <w:bookmarkEnd w:id="25"/>
    </w:p>
    <w:p w14:paraId="43267CF7">
      <w:pPr>
        <w:ind w:firstLine="0" w:firstLineChars="0"/>
        <w:jc w:val="center"/>
        <w:rPr>
          <w:rFonts w:hint="eastAsia" w:ascii="黑体" w:hAnsi="黑体" w:eastAsia="黑体" w:cs="黑体"/>
          <w:color w:val="000000" w:themeColor="text1"/>
          <w:sz w:val="32"/>
          <w:szCs w:val="32"/>
          <w:lang w:bidi="ar"/>
          <w14:textFill>
            <w14:solidFill>
              <w14:schemeClr w14:val="tx1"/>
            </w14:solidFill>
          </w14:textFill>
        </w:rPr>
      </w:pPr>
      <w:r>
        <w:rPr>
          <w:rFonts w:hint="eastAsia" w:ascii="黑体" w:hAnsi="黑体" w:eastAsia="黑体" w:cs="黑体"/>
          <w:color w:val="000000" w:themeColor="text1"/>
          <w:sz w:val="32"/>
          <w:szCs w:val="32"/>
          <w:lang w:bidi="ar"/>
          <w14:textFill>
            <w14:solidFill>
              <w14:schemeClr w14:val="tx1"/>
            </w14:solidFill>
          </w14:textFill>
        </w:rPr>
        <w:t>二〇二</w:t>
      </w:r>
      <w:r>
        <w:rPr>
          <w:rFonts w:hint="eastAsia" w:ascii="黑体" w:hAnsi="黑体" w:eastAsia="黑体" w:cs="黑体"/>
          <w:color w:val="000000" w:themeColor="text1"/>
          <w:sz w:val="32"/>
          <w:szCs w:val="32"/>
          <w:lang w:val="en-US" w:eastAsia="zh-CN" w:bidi="ar"/>
          <w14:textFill>
            <w14:solidFill>
              <w14:schemeClr w14:val="tx1"/>
            </w14:solidFill>
          </w14:textFill>
        </w:rPr>
        <w:t>五</w:t>
      </w:r>
      <w:r>
        <w:rPr>
          <w:rFonts w:hint="eastAsia" w:ascii="黑体" w:hAnsi="黑体" w:eastAsia="黑体" w:cs="黑体"/>
          <w:color w:val="000000" w:themeColor="text1"/>
          <w:sz w:val="32"/>
          <w:szCs w:val="32"/>
          <w:lang w:bidi="ar"/>
          <w14:textFill>
            <w14:solidFill>
              <w14:schemeClr w14:val="tx1"/>
            </w14:solidFill>
          </w14:textFill>
        </w:rPr>
        <w:t>年</w:t>
      </w:r>
      <w:r>
        <w:rPr>
          <w:rFonts w:hint="eastAsia" w:ascii="黑体" w:hAnsi="黑体" w:eastAsia="黑体" w:cs="黑体"/>
          <w:color w:val="000000" w:themeColor="text1"/>
          <w:sz w:val="32"/>
          <w:szCs w:val="32"/>
          <w:lang w:val="en-US" w:eastAsia="zh-CN" w:bidi="ar"/>
          <w14:textFill>
            <w14:solidFill>
              <w14:schemeClr w14:val="tx1"/>
            </w14:solidFill>
          </w14:textFill>
        </w:rPr>
        <w:t>十二</w:t>
      </w:r>
      <w:r>
        <w:rPr>
          <w:rFonts w:hint="eastAsia" w:ascii="黑体" w:hAnsi="黑体" w:eastAsia="黑体" w:cs="黑体"/>
          <w:color w:val="000000" w:themeColor="text1"/>
          <w:sz w:val="32"/>
          <w:szCs w:val="32"/>
          <w:lang w:bidi="ar"/>
          <w14:textFill>
            <w14:solidFill>
              <w14:schemeClr w14:val="tx1"/>
            </w14:solidFill>
          </w14:textFill>
        </w:rPr>
        <w:t>月</w:t>
      </w:r>
    </w:p>
    <w:p w14:paraId="53E7CDCB">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sectPr>
          <w:footerReference r:id="rId7" w:type="first"/>
          <w:headerReference r:id="rId5" w:type="default"/>
          <w:footerReference r:id="rId6" w:type="default"/>
          <w:pgSz w:w="11906" w:h="16838"/>
          <w:pgMar w:top="1440" w:right="1800" w:bottom="1440" w:left="1800" w:header="851" w:footer="992" w:gutter="0"/>
          <w:pgNumType w:fmt="upperRoman" w:start="1"/>
          <w:cols w:space="425" w:num="1"/>
          <w:titlePg/>
          <w:docGrid w:type="lines" w:linePitch="312" w:charSpace="0"/>
        </w:sectPr>
      </w:pPr>
    </w:p>
    <w:sdt>
      <w:sdtPr>
        <w:rPr>
          <w:rFonts w:ascii="宋体" w:hAnsi="宋体" w:eastAsia="宋体" w:cstheme="minorBidi"/>
          <w:kern w:val="2"/>
          <w:sz w:val="21"/>
          <w:szCs w:val="22"/>
          <w:lang w:val="en-US" w:eastAsia="zh-CN" w:bidi="ar-SA"/>
        </w:rPr>
        <w:id w:val="147461201"/>
        <w15:color w:val="DBDBDB"/>
        <w:docPartObj>
          <w:docPartGallery w:val="Table of Contents"/>
          <w:docPartUnique/>
        </w:docPartObj>
      </w:sdtPr>
      <w:sdtEndPr>
        <w:rPr>
          <w:rFonts w:hint="eastAsia" w:ascii="黑体" w:hAnsi="黑体" w:eastAsia="黑体" w:cs="黑体"/>
          <w:b/>
          <w:color w:val="000000" w:themeColor="text1"/>
          <w:kern w:val="2"/>
          <w:sz w:val="30"/>
          <w:szCs w:val="32"/>
          <w:lang w:val="en-US" w:eastAsia="zh-CN" w:bidi="ar"/>
          <w14:textFill>
            <w14:solidFill>
              <w14:schemeClr w14:val="tx1"/>
            </w14:solidFill>
          </w14:textFill>
        </w:rPr>
      </w:sdtEndPr>
      <w:sdtContent>
        <w:p w14:paraId="4A6AB32F">
          <w:pPr>
            <w:spacing w:before="0" w:beforeLines="0" w:after="0" w:afterLines="0" w:line="240" w:lineRule="auto"/>
            <w:ind w:left="0" w:leftChars="0" w:right="0" w:rightChars="0" w:firstLine="0" w:firstLineChars="0"/>
            <w:jc w:val="center"/>
            <w:rPr>
              <w:rFonts w:ascii="Times New Roman" w:hAnsi="Times New Roman"/>
              <w:b/>
            </w:rPr>
          </w:pPr>
          <w:r>
            <w:rPr>
              <w:rFonts w:hint="eastAsia" w:ascii="黑体" w:hAnsi="黑体" w:eastAsia="黑体" w:cs="黑体"/>
              <w:sz w:val="32"/>
              <w:szCs w:val="36"/>
            </w:rPr>
            <w:t>目</w:t>
          </w:r>
          <w:r>
            <w:rPr>
              <w:rFonts w:hint="eastAsia" w:ascii="黑体" w:hAnsi="黑体" w:eastAsia="黑体" w:cs="黑体"/>
              <w:sz w:val="32"/>
              <w:szCs w:val="36"/>
              <w:lang w:val="en-US" w:eastAsia="zh-CN"/>
            </w:rPr>
            <w:t xml:space="preserve">  </w:t>
          </w:r>
          <w:r>
            <w:rPr>
              <w:rFonts w:hint="eastAsia" w:ascii="黑体" w:hAnsi="黑体" w:eastAsia="黑体" w:cs="黑体"/>
              <w:sz w:val="32"/>
              <w:szCs w:val="36"/>
            </w:rPr>
            <w:t>录</w:t>
          </w:r>
          <w:r>
            <w:rPr>
              <w:rFonts w:hint="eastAsia" w:ascii="黑体" w:hAnsi="黑体" w:eastAsia="黑体" w:cs="黑体"/>
              <w:b/>
              <w:color w:val="000000" w:themeColor="text1"/>
              <w:kern w:val="2"/>
              <w:sz w:val="30"/>
              <w:szCs w:val="32"/>
              <w:lang w:val="en-US" w:eastAsia="zh-CN" w:bidi="ar"/>
              <w14:textFill>
                <w14:solidFill>
                  <w14:schemeClr w14:val="tx1"/>
                </w14:solidFill>
              </w14:textFill>
            </w:rPr>
            <w:fldChar w:fldCharType="begin"/>
          </w:r>
          <w:r>
            <w:rPr>
              <w:rFonts w:hint="eastAsia" w:ascii="黑体" w:hAnsi="黑体" w:eastAsia="黑体" w:cs="黑体"/>
              <w:b/>
              <w:color w:val="000000" w:themeColor="text1"/>
              <w:kern w:val="2"/>
              <w:sz w:val="30"/>
              <w:szCs w:val="32"/>
              <w:lang w:val="en-US" w:eastAsia="zh-CN" w:bidi="ar"/>
              <w14:textFill>
                <w14:solidFill>
                  <w14:schemeClr w14:val="tx1"/>
                </w14:solidFill>
              </w14:textFill>
            </w:rPr>
            <w:instrText xml:space="preserve">TOC \o "1-2" \h \u </w:instrText>
          </w:r>
          <w:r>
            <w:rPr>
              <w:rFonts w:hint="eastAsia" w:ascii="黑体" w:hAnsi="黑体" w:eastAsia="黑体" w:cs="黑体"/>
              <w:b/>
              <w:color w:val="000000" w:themeColor="text1"/>
              <w:kern w:val="2"/>
              <w:sz w:val="30"/>
              <w:szCs w:val="32"/>
              <w:lang w:val="en-US" w:eastAsia="zh-CN" w:bidi="ar"/>
              <w14:textFill>
                <w14:solidFill>
                  <w14:schemeClr w14:val="tx1"/>
                </w14:solidFill>
              </w14:textFill>
            </w:rPr>
            <w:fldChar w:fldCharType="separate"/>
          </w:r>
        </w:p>
        <w:p w14:paraId="7AE13113">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_Toc12340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前  言</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_Toc12340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0B98A952">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_Toc10367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 xml:space="preserve">第一章 </w:t>
          </w:r>
          <w:r>
            <w:rPr>
              <w:rFonts w:hint="default" w:ascii="Times New Roman" w:hAnsi="Times New Roman" w:eastAsia="宋体" w:cs="Times New Roman"/>
              <w:b/>
              <w:bCs w:val="0"/>
              <w:sz w:val="28"/>
              <w:szCs w:val="28"/>
              <w:lang w:val="en-US" w:eastAsia="zh-CN"/>
            </w:rPr>
            <w:t>现状与</w:t>
          </w:r>
          <w:r>
            <w:rPr>
              <w:rFonts w:hint="default" w:ascii="Times New Roman" w:hAnsi="Times New Roman" w:eastAsia="宋体" w:cs="Times New Roman"/>
              <w:b/>
              <w:bCs w:val="0"/>
              <w:sz w:val="28"/>
              <w:szCs w:val="28"/>
            </w:rPr>
            <w:t>形势</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_Toc10367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7D9431E6">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_Toc1000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第一节 自然地理和生态现状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_Toc1000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3D2F56FF">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_Toc10302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第二节 生态修复成效</w:t>
          </w:r>
          <w:r>
            <w:rPr>
              <w:rFonts w:hint="default" w:ascii="Times New Roman" w:hAnsi="Times New Roman" w:eastAsia="宋体" w:cs="Times New Roman"/>
              <w:bCs w:val="0"/>
              <w:sz w:val="28"/>
              <w:szCs w:val="28"/>
              <w:lang w:val="en-US" w:eastAsia="zh-CN"/>
            </w:rPr>
            <w:t>与问题</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_Toc10302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226350C1">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_Toc19767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第三节 机遇与挑战</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_Toc19767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2EA835DB">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_Toc18251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第</w:t>
          </w:r>
          <w:r>
            <w:rPr>
              <w:rFonts w:hint="default" w:ascii="Times New Roman" w:hAnsi="Times New Roman" w:eastAsia="宋体" w:cs="Times New Roman"/>
              <w:b/>
              <w:bCs w:val="0"/>
              <w:sz w:val="28"/>
              <w:szCs w:val="28"/>
              <w:lang w:val="en-US" w:eastAsia="zh-CN"/>
            </w:rPr>
            <w:t>二</w:t>
          </w:r>
          <w:r>
            <w:rPr>
              <w:rFonts w:hint="default" w:ascii="Times New Roman" w:hAnsi="Times New Roman" w:eastAsia="宋体" w:cs="Times New Roman"/>
              <w:b/>
              <w:bCs w:val="0"/>
              <w:sz w:val="28"/>
              <w:szCs w:val="28"/>
            </w:rPr>
            <w:t>章 总体要求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_Toc18251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13</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19E8689B">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_Toc324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第一节 指导思想</w:t>
          </w:r>
          <w:r>
            <w:rPr>
              <w:rFonts w:hint="default" w:ascii="Times New Roman" w:hAnsi="Times New Roman" w:eastAsia="宋体" w:cs="Times New Roman"/>
              <w:bCs w:val="0"/>
              <w:sz w:val="28"/>
              <w:szCs w:val="28"/>
              <w:lang w:val="en-US" w:eastAsia="zh-CN"/>
            </w:rPr>
            <w:t>和基本原则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0C8EC9EF">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_Toc28977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w:t>
          </w:r>
          <w:r>
            <w:rPr>
              <w:rFonts w:hint="default" w:ascii="Times New Roman" w:hAnsi="Times New Roman" w:eastAsia="宋体" w:cs="Times New Roman"/>
              <w:bCs w:val="0"/>
              <w:sz w:val="28"/>
              <w:szCs w:val="28"/>
              <w:lang w:val="en-US" w:eastAsia="zh-CN"/>
            </w:rPr>
            <w:t>二</w:t>
          </w:r>
          <w:r>
            <w:rPr>
              <w:rFonts w:hint="default" w:ascii="Times New Roman" w:hAnsi="Times New Roman" w:eastAsia="宋体" w:cs="Times New Roman"/>
              <w:bCs w:val="0"/>
              <w:sz w:val="28"/>
              <w:szCs w:val="28"/>
            </w:rPr>
            <w:t>节 规划目标</w:t>
          </w:r>
          <w:r>
            <w:rPr>
              <w:rFonts w:hint="default" w:ascii="Times New Roman" w:hAnsi="Times New Roman" w:eastAsia="宋体" w:cs="Times New Roman"/>
              <w:bCs w:val="0"/>
              <w:sz w:val="28"/>
              <w:szCs w:val="28"/>
              <w:lang w:val="en-US" w:eastAsia="zh-CN"/>
            </w:rPr>
            <w:t>与指标</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_Toc28977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548F3EBF">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_Toc17556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第</w:t>
          </w:r>
          <w:r>
            <w:rPr>
              <w:rFonts w:hint="default" w:ascii="Times New Roman" w:hAnsi="Times New Roman" w:eastAsia="宋体" w:cs="Times New Roman"/>
              <w:b/>
              <w:bCs w:val="0"/>
              <w:sz w:val="28"/>
              <w:szCs w:val="28"/>
              <w:lang w:val="en-US" w:eastAsia="zh-CN"/>
            </w:rPr>
            <w:t>三</w:t>
          </w:r>
          <w:r>
            <w:rPr>
              <w:rFonts w:hint="default" w:ascii="Times New Roman" w:hAnsi="Times New Roman" w:eastAsia="宋体" w:cs="Times New Roman"/>
              <w:b/>
              <w:bCs w:val="0"/>
              <w:sz w:val="28"/>
              <w:szCs w:val="28"/>
            </w:rPr>
            <w:t>章 生态修复</w:t>
          </w:r>
          <w:r>
            <w:rPr>
              <w:rFonts w:hint="default" w:ascii="Times New Roman" w:hAnsi="Times New Roman" w:eastAsia="宋体" w:cs="Times New Roman"/>
              <w:b/>
              <w:bCs w:val="0"/>
              <w:sz w:val="28"/>
              <w:szCs w:val="28"/>
              <w:lang w:val="en-US" w:eastAsia="zh-CN"/>
            </w:rPr>
            <w:t>布</w:t>
          </w:r>
          <w:r>
            <w:rPr>
              <w:rFonts w:hint="default" w:ascii="Times New Roman" w:hAnsi="Times New Roman" w:eastAsia="宋体" w:cs="Times New Roman"/>
              <w:b/>
              <w:bCs w:val="0"/>
              <w:sz w:val="28"/>
              <w:szCs w:val="28"/>
            </w:rPr>
            <w:t>局</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_Toc17556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18</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7125D98D">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_Toc10973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第一节 总体格局</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_Toc10973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1964B05D">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_Toc14552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第二节 生态修复分区</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_Toc14552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085656F4">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_Toc26066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rPr>
            <w:t>第三节 生态修复重点区域</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_Toc26066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0DF434FF">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_Toc19928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第</w:t>
          </w:r>
          <w:r>
            <w:rPr>
              <w:rFonts w:hint="default" w:ascii="Times New Roman" w:hAnsi="Times New Roman" w:eastAsia="宋体" w:cs="Times New Roman"/>
              <w:b/>
              <w:bCs w:val="0"/>
              <w:sz w:val="28"/>
              <w:szCs w:val="28"/>
              <w:lang w:val="en-US" w:eastAsia="zh-CN"/>
            </w:rPr>
            <w:t>四</w:t>
          </w:r>
          <w:r>
            <w:rPr>
              <w:rFonts w:hint="default" w:ascii="Times New Roman" w:hAnsi="Times New Roman" w:eastAsia="宋体" w:cs="Times New Roman"/>
              <w:b/>
              <w:bCs w:val="0"/>
              <w:sz w:val="28"/>
              <w:szCs w:val="28"/>
            </w:rPr>
            <w:t xml:space="preserve">章 </w:t>
          </w:r>
          <w:r>
            <w:rPr>
              <w:rFonts w:hint="default" w:ascii="Times New Roman" w:hAnsi="Times New Roman" w:eastAsia="宋体" w:cs="Times New Roman"/>
              <w:b/>
              <w:bCs w:val="0"/>
              <w:sz w:val="28"/>
              <w:szCs w:val="28"/>
              <w:lang w:val="en-US" w:eastAsia="zh-CN"/>
            </w:rPr>
            <w:t>规划实施安排</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_Toc19928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29</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0FE73305">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_Toc11734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第一节 生态修复对策</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_Toc11734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30D9A906">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_Toc22229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第二节 项目安排</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_Toc22229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500BA45A">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_Toc3423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第</w:t>
          </w:r>
          <w:r>
            <w:rPr>
              <w:rFonts w:hint="default" w:ascii="Times New Roman" w:hAnsi="Times New Roman" w:eastAsia="宋体" w:cs="Times New Roman"/>
              <w:b/>
              <w:bCs w:val="0"/>
              <w:sz w:val="28"/>
              <w:szCs w:val="28"/>
              <w:lang w:val="en-US" w:eastAsia="zh-CN"/>
            </w:rPr>
            <w:t>五</w:t>
          </w:r>
          <w:r>
            <w:rPr>
              <w:rFonts w:hint="default" w:ascii="Times New Roman" w:hAnsi="Times New Roman" w:eastAsia="宋体" w:cs="Times New Roman"/>
              <w:b/>
              <w:bCs w:val="0"/>
              <w:sz w:val="28"/>
              <w:szCs w:val="28"/>
            </w:rPr>
            <w:t>章 效益</w:t>
          </w:r>
          <w:r>
            <w:rPr>
              <w:rFonts w:hint="default" w:ascii="Times New Roman" w:hAnsi="Times New Roman" w:eastAsia="宋体" w:cs="Times New Roman"/>
              <w:b/>
              <w:bCs w:val="0"/>
              <w:sz w:val="28"/>
              <w:szCs w:val="28"/>
              <w:lang w:val="en-US" w:eastAsia="zh-CN"/>
            </w:rPr>
            <w:t>分析与环境影响评价</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_Toc3423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50</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71109DFB">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_Toc28637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第一节 效益分析</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_Toc28637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7850F3C0">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_Toc9731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第二节 环境影响评价</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_Toc9731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4B4C472E">
          <w:pPr>
            <w:pStyle w:val="37"/>
            <w:tabs>
              <w:tab w:val="right" w:leader="dot" w:pos="8306"/>
            </w:tabs>
            <w:rPr>
              <w:rFonts w:hint="default" w:ascii="Times New Roman" w:hAnsi="Times New Roman" w:eastAsia="宋体" w:cs="Times New Roman"/>
              <w:b/>
              <w:sz w:val="28"/>
              <w:szCs w:val="28"/>
            </w:rPr>
          </w:pP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b/>
              <w:kern w:val="2"/>
              <w:sz w:val="28"/>
              <w:szCs w:val="28"/>
              <w:lang w:val="en-US" w:eastAsia="zh-CN" w:bidi="ar"/>
            </w:rPr>
            <w:instrText xml:space="preserve"> HYPERLINK \l _Toc23269 </w:instrText>
          </w:r>
          <w:r>
            <w:rPr>
              <w:rFonts w:hint="default" w:ascii="Times New Roman" w:hAnsi="Times New Roman" w:eastAsia="宋体" w:cs="Times New Roman"/>
              <w:b/>
              <w:kern w:val="2"/>
              <w:sz w:val="28"/>
              <w:szCs w:val="28"/>
              <w:lang w:val="en-US" w:eastAsia="zh-CN" w:bidi="ar"/>
            </w:rPr>
            <w:fldChar w:fldCharType="separate"/>
          </w:r>
          <w:r>
            <w:rPr>
              <w:rFonts w:hint="default" w:ascii="Times New Roman" w:hAnsi="Times New Roman" w:eastAsia="宋体" w:cs="Times New Roman"/>
              <w:b/>
              <w:bCs w:val="0"/>
              <w:sz w:val="28"/>
              <w:szCs w:val="28"/>
            </w:rPr>
            <w:t>第</w:t>
          </w:r>
          <w:r>
            <w:rPr>
              <w:rFonts w:hint="default" w:ascii="Times New Roman" w:hAnsi="Times New Roman" w:eastAsia="宋体" w:cs="Times New Roman"/>
              <w:b/>
              <w:bCs w:val="0"/>
              <w:sz w:val="28"/>
              <w:szCs w:val="28"/>
              <w:lang w:val="en-US" w:eastAsia="zh-CN"/>
            </w:rPr>
            <w:t>六</w:t>
          </w:r>
          <w:r>
            <w:rPr>
              <w:rFonts w:hint="default" w:ascii="Times New Roman" w:hAnsi="Times New Roman" w:eastAsia="宋体" w:cs="Times New Roman"/>
              <w:b/>
              <w:bCs w:val="0"/>
              <w:sz w:val="28"/>
              <w:szCs w:val="28"/>
            </w:rPr>
            <w:t>章 保障</w:t>
          </w:r>
          <w:r>
            <w:rPr>
              <w:rFonts w:hint="default" w:ascii="Times New Roman" w:hAnsi="Times New Roman" w:eastAsia="宋体" w:cs="Times New Roman"/>
              <w:b/>
              <w:bCs w:val="0"/>
              <w:sz w:val="28"/>
              <w:szCs w:val="28"/>
              <w:lang w:val="en-US" w:eastAsia="zh-CN"/>
            </w:rPr>
            <w:t>机制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_Toc23269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59</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000000" w:themeColor="text1"/>
              <w:kern w:val="2"/>
              <w:sz w:val="28"/>
              <w:szCs w:val="28"/>
              <w:lang w:val="en-US" w:eastAsia="zh-CN" w:bidi="ar"/>
              <w14:textFill>
                <w14:solidFill>
                  <w14:schemeClr w14:val="tx1"/>
                </w14:solidFill>
              </w14:textFill>
            </w:rPr>
            <w:fldChar w:fldCharType="end"/>
          </w:r>
        </w:p>
        <w:p w14:paraId="44B64ADC">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_Toc9647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第一节 加强组织领导</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_Toc9647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72C16518">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_Toc31408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第二节 创新政策体系</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_Toc31408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10F0A118">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_Toc18049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第三节 落实规划传导</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_Toc18049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5FD5CC74">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_Toc445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第四节 加强科技支撑</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_Toc445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11D7AAF5">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_Toc13936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 xml:space="preserve">第五节 </w:t>
          </w:r>
          <w:r>
            <w:rPr>
              <w:rFonts w:hint="default" w:ascii="Times New Roman" w:hAnsi="Times New Roman" w:eastAsia="宋体" w:cs="Times New Roman"/>
              <w:sz w:val="28"/>
              <w:szCs w:val="28"/>
              <w:lang w:val="en-US" w:eastAsia="zh-CN"/>
            </w:rPr>
            <w:t>严格</w:t>
          </w:r>
          <w:r>
            <w:rPr>
              <w:rFonts w:hint="default" w:ascii="Times New Roman" w:hAnsi="Times New Roman" w:eastAsia="宋体" w:cs="Times New Roman"/>
              <w:sz w:val="28"/>
              <w:szCs w:val="28"/>
            </w:rPr>
            <w:t>评估监管</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_Toc13936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0DB43167">
          <w:pPr>
            <w:pStyle w:val="38"/>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_Toc24019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第六节 鼓励公众参与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_Toc24019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246F16C2">
          <w:pPr>
            <w:pStyle w:val="38"/>
            <w:tabs>
              <w:tab w:val="right" w:leader="dot" w:pos="8306"/>
            </w:tabs>
            <w:rPr>
              <w:rFonts w:hint="default" w:ascii="Times New Roman" w:hAnsi="Times New Roman" w:cs="Times New Roman"/>
            </w:rPr>
          </w:pP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begin"/>
          </w:r>
          <w:r>
            <w:rPr>
              <w:rFonts w:hint="default" w:ascii="Times New Roman" w:hAnsi="Times New Roman" w:eastAsia="宋体" w:cs="Times New Roman"/>
              <w:kern w:val="2"/>
              <w:sz w:val="28"/>
              <w:szCs w:val="28"/>
              <w:lang w:val="en-US" w:eastAsia="zh-CN" w:bidi="ar"/>
            </w:rPr>
            <w:instrText xml:space="preserve"> HYPERLINK \l _Toc27941 </w:instrText>
          </w:r>
          <w:r>
            <w:rPr>
              <w:rFonts w:hint="default" w:ascii="Times New Roman" w:hAnsi="Times New Roman" w:eastAsia="宋体" w:cs="Times New Roman"/>
              <w:kern w:val="2"/>
              <w:sz w:val="28"/>
              <w:szCs w:val="28"/>
              <w:lang w:val="en-US" w:eastAsia="zh-CN" w:bidi="ar"/>
            </w:rPr>
            <w:fldChar w:fldCharType="separate"/>
          </w:r>
          <w:r>
            <w:rPr>
              <w:rFonts w:hint="default" w:ascii="Times New Roman" w:hAnsi="Times New Roman" w:eastAsia="宋体" w:cs="Times New Roman"/>
              <w:bCs w:val="0"/>
              <w:sz w:val="28"/>
              <w:szCs w:val="28"/>
              <w:lang w:val="en-US" w:eastAsia="zh-CN"/>
            </w:rPr>
            <w:t xml:space="preserve">第七节 </w:t>
          </w:r>
          <w:r>
            <w:rPr>
              <w:rFonts w:hint="default" w:ascii="Times New Roman" w:hAnsi="Times New Roman" w:eastAsia="宋体" w:cs="Times New Roman"/>
              <w:sz w:val="28"/>
              <w:szCs w:val="28"/>
              <w:lang w:val="en-US" w:eastAsia="zh-CN"/>
            </w:rPr>
            <w:t>加强资金保障</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_Toc27941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color w:val="000000" w:themeColor="text1"/>
              <w:kern w:val="2"/>
              <w:sz w:val="28"/>
              <w:szCs w:val="28"/>
              <w:lang w:val="en-US" w:eastAsia="zh-CN" w:bidi="ar"/>
              <w14:textFill>
                <w14:solidFill>
                  <w14:schemeClr w14:val="tx1"/>
                </w14:solidFill>
              </w14:textFill>
            </w:rPr>
            <w:fldChar w:fldCharType="end"/>
          </w:r>
        </w:p>
        <w:p w14:paraId="6C40EB01">
          <w:pPr>
            <w:ind w:firstLine="0" w:firstLineChars="0"/>
            <w:jc w:val="center"/>
            <w:rPr>
              <w:rFonts w:hint="eastAsia" w:ascii="黑体" w:hAnsi="黑体" w:eastAsia="黑体" w:cs="黑体"/>
              <w:b/>
              <w:color w:val="000000" w:themeColor="text1"/>
              <w:kern w:val="2"/>
              <w:sz w:val="30"/>
              <w:szCs w:val="32"/>
              <w:lang w:val="en-US" w:eastAsia="zh-CN" w:bidi="ar"/>
              <w14:textFill>
                <w14:solidFill>
                  <w14:schemeClr w14:val="tx1"/>
                </w14:solidFill>
              </w14:textFill>
            </w:rPr>
          </w:pPr>
          <w:r>
            <w:rPr>
              <w:rFonts w:hint="eastAsia" w:ascii="黑体" w:hAnsi="黑体" w:eastAsia="黑体" w:cs="黑体"/>
              <w:b/>
              <w:color w:val="000000" w:themeColor="text1"/>
              <w:kern w:val="2"/>
              <w:szCs w:val="32"/>
              <w:lang w:val="en-US" w:eastAsia="zh-CN" w:bidi="ar"/>
              <w14:textFill>
                <w14:solidFill>
                  <w14:schemeClr w14:val="tx1"/>
                </w14:solidFill>
              </w14:textFill>
            </w:rPr>
            <w:fldChar w:fldCharType="end"/>
          </w:r>
        </w:p>
      </w:sdtContent>
    </w:sdt>
    <w:p w14:paraId="08EA72F8">
      <w:pPr>
        <w:ind w:firstLine="0" w:firstLineChars="0"/>
        <w:jc w:val="center"/>
        <w:rPr>
          <w:rFonts w:hint="eastAsia" w:ascii="黑体" w:hAnsi="黑体" w:eastAsia="黑体" w:cs="黑体"/>
          <w:b/>
          <w:color w:val="000000" w:themeColor="text1"/>
          <w:kern w:val="2"/>
          <w:sz w:val="30"/>
          <w:szCs w:val="32"/>
          <w:lang w:val="en-US" w:eastAsia="zh-CN" w:bidi="ar"/>
          <w14:textFill>
            <w14:solidFill>
              <w14:schemeClr w14:val="tx1"/>
            </w14:solidFill>
          </w14:textFill>
        </w:rPr>
        <w:sectPr>
          <w:footerReference r:id="rId8" w:type="default"/>
          <w:pgSz w:w="11906" w:h="16838"/>
          <w:pgMar w:top="1440" w:right="1800" w:bottom="1440" w:left="1800" w:header="851" w:footer="992" w:gutter="0"/>
          <w:pgNumType w:fmt="upperRoman" w:start="1"/>
          <w:cols w:space="425" w:num="1"/>
          <w:docGrid w:type="lines" w:linePitch="312" w:charSpace="0"/>
        </w:sectPr>
      </w:pPr>
    </w:p>
    <w:p w14:paraId="42D5B65B">
      <w:pPr>
        <w:pStyle w:val="2"/>
        <w:ind w:firstLine="0" w:firstLineChars="0"/>
        <w:jc w:val="center"/>
        <w:outlineLvl w:val="0"/>
        <w:rPr>
          <w:rFonts w:hint="eastAsia" w:ascii="黑体" w:hAnsi="黑体" w:eastAsia="黑体" w:cs="黑体"/>
          <w:b w:val="0"/>
          <w:bCs w:val="0"/>
          <w:color w:val="000000" w:themeColor="text1"/>
          <w:sz w:val="32"/>
          <w:szCs w:val="32"/>
          <w14:textFill>
            <w14:solidFill>
              <w14:schemeClr w14:val="tx1"/>
            </w14:solidFill>
          </w14:textFill>
        </w:rPr>
      </w:pPr>
      <w:bookmarkStart w:id="26" w:name="_Toc17451"/>
      <w:bookmarkStart w:id="27" w:name="_Toc12340"/>
      <w:r>
        <w:rPr>
          <w:rFonts w:hint="eastAsia" w:ascii="黑体" w:hAnsi="黑体" w:eastAsia="黑体" w:cs="黑体"/>
          <w:b w:val="0"/>
          <w:bCs w:val="0"/>
          <w:color w:val="000000" w:themeColor="text1"/>
          <w:sz w:val="32"/>
          <w:szCs w:val="32"/>
          <w14:textFill>
            <w14:solidFill>
              <w14:schemeClr w14:val="tx1"/>
            </w14:solidFill>
          </w14:textFill>
        </w:rPr>
        <w:t>前  言</w:t>
      </w:r>
      <w:bookmarkEnd w:id="26"/>
      <w:bookmarkEnd w:id="27"/>
    </w:p>
    <w:p w14:paraId="1BC19E7F">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生态文明建设是关系人民福祉、关系民族未来的大计。国土空间生态修复是新时期推进生态文明和美丽中国建设的重大举措，是推进国家治理体系和治理能力现代化的重要议题，是满足人民群众对良好生态环境殷切期盼的重要途径，是关系国家生态安全和民生福祉的重要国家战略任务。</w:t>
      </w:r>
    </w:p>
    <w:p w14:paraId="6DEA3504">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为深入贯彻习近平生态文明思想，依法履行统一行使所有国土空间生态保护修复职责，统筹和科学推进山水林田湖草</w:t>
      </w:r>
      <w:r>
        <w:rPr>
          <w:rFonts w:hint="eastAsia" w:cs="Times New Roman"/>
          <w:color w:val="000000" w:themeColor="text1"/>
          <w:sz w:val="32"/>
          <w:szCs w:val="32"/>
          <w:lang w:val="en-US" w:eastAsia="zh-CN"/>
          <w14:textFill>
            <w14:solidFill>
              <w14:schemeClr w14:val="tx1"/>
            </w14:solidFill>
          </w14:textFill>
        </w:rPr>
        <w:t>沙</w:t>
      </w:r>
      <w:r>
        <w:rPr>
          <w:rFonts w:ascii="Times New Roman" w:hAnsi="Times New Roman" w:cs="Times New Roman"/>
          <w:color w:val="000000" w:themeColor="text1"/>
          <w:sz w:val="32"/>
          <w:szCs w:val="32"/>
          <w14:textFill>
            <w14:solidFill>
              <w14:schemeClr w14:val="tx1"/>
            </w14:solidFill>
          </w14:textFill>
        </w:rPr>
        <w:t>一体化保护修复，系统部署和有效实施重要生态系统保护和修复重大工程，进一步落实国家、省级生态修复规划目标任务，提升</w:t>
      </w:r>
      <w:r>
        <w:rPr>
          <w:rFonts w:hint="eastAsia" w:ascii="Times New Roman" w:hAnsi="Times New Roman" w:cs="Times New Roman"/>
          <w:color w:val="000000" w:themeColor="text1"/>
          <w:sz w:val="32"/>
          <w:szCs w:val="32"/>
          <w14:textFill>
            <w14:solidFill>
              <w14:schemeClr w14:val="tx1"/>
            </w14:solidFill>
          </w14:textFill>
        </w:rPr>
        <w:t>枣庄</w:t>
      </w:r>
      <w:r>
        <w:rPr>
          <w:rFonts w:ascii="Times New Roman" w:hAnsi="Times New Roman" w:cs="Times New Roman"/>
          <w:color w:val="000000" w:themeColor="text1"/>
          <w:sz w:val="32"/>
          <w:szCs w:val="32"/>
          <w14:textFill>
            <w14:solidFill>
              <w14:schemeClr w14:val="tx1"/>
            </w14:solidFill>
          </w14:textFill>
        </w:rPr>
        <w:t>市国土空间生态品质，促进人与自然和谐共生，根据《山东省自然资源厅关于推进市县级国土空间生态修复规划编制工作的通知》（鲁自然资字〔2020〕123号）文件要求，由</w:t>
      </w:r>
      <w:r>
        <w:rPr>
          <w:rFonts w:hint="eastAsia" w:ascii="Times New Roman" w:hAnsi="Times New Roman" w:cs="Times New Roman"/>
          <w:color w:val="000000" w:themeColor="text1"/>
          <w:sz w:val="32"/>
          <w:szCs w:val="32"/>
          <w14:textFill>
            <w14:solidFill>
              <w14:schemeClr w14:val="tx1"/>
            </w14:solidFill>
          </w14:textFill>
        </w:rPr>
        <w:t>枣庄</w:t>
      </w:r>
      <w:r>
        <w:rPr>
          <w:rFonts w:ascii="Times New Roman" w:hAnsi="Times New Roman" w:cs="Times New Roman"/>
          <w:color w:val="000000" w:themeColor="text1"/>
          <w:sz w:val="32"/>
          <w:szCs w:val="32"/>
          <w14:textFill>
            <w14:solidFill>
              <w14:schemeClr w14:val="tx1"/>
            </w14:solidFill>
          </w14:textFill>
        </w:rPr>
        <w:t>市自然资源</w:t>
      </w:r>
      <w:r>
        <w:rPr>
          <w:rFonts w:hint="eastAsia" w:ascii="Times New Roman" w:hAnsi="Times New Roman" w:cs="Times New Roman"/>
          <w:color w:val="000000" w:themeColor="text1"/>
          <w:sz w:val="32"/>
          <w:szCs w:val="32"/>
          <w14:textFill>
            <w14:solidFill>
              <w14:schemeClr w14:val="tx1"/>
            </w14:solidFill>
          </w14:textFill>
        </w:rPr>
        <w:t>和规划</w:t>
      </w:r>
      <w:r>
        <w:rPr>
          <w:rFonts w:ascii="Times New Roman" w:hAnsi="Times New Roman" w:cs="Times New Roman"/>
          <w:color w:val="000000" w:themeColor="text1"/>
          <w:sz w:val="32"/>
          <w:szCs w:val="32"/>
          <w14:textFill>
            <w14:solidFill>
              <w14:schemeClr w14:val="tx1"/>
            </w14:solidFill>
          </w14:textFill>
        </w:rPr>
        <w:t>局牵头，会同发改、财政、生态环境、住房和城乡建设</w:t>
      </w:r>
      <w:r>
        <w:rPr>
          <w:rFonts w:hint="eastAsia" w:ascii="Times New Roman" w:hAnsi="Times New Roman" w:cs="Times New Roman"/>
          <w:color w:val="000000" w:themeColor="text1"/>
          <w:sz w:val="32"/>
          <w:szCs w:val="32"/>
          <w14:textFill>
            <w14:solidFill>
              <w14:schemeClr w14:val="tx1"/>
            </w14:solidFill>
          </w14:textFill>
        </w:rPr>
        <w:t>、水务</w:t>
      </w:r>
      <w:r>
        <w:rPr>
          <w:rFonts w:ascii="Times New Roman" w:hAnsi="Times New Roman" w:cs="Times New Roman"/>
          <w:color w:val="000000" w:themeColor="text1"/>
          <w:sz w:val="32"/>
          <w:szCs w:val="32"/>
          <w14:textFill>
            <w14:solidFill>
              <w14:schemeClr w14:val="tx1"/>
            </w14:solidFill>
          </w14:textFill>
        </w:rPr>
        <w:t>、农业农村等相关部门，编制了《</w:t>
      </w:r>
      <w:r>
        <w:rPr>
          <w:rFonts w:hint="eastAsia" w:ascii="Times New Roman" w:hAnsi="Times New Roman" w:cs="Times New Roman"/>
          <w:color w:val="000000" w:themeColor="text1"/>
          <w:sz w:val="32"/>
          <w:szCs w:val="32"/>
          <w14:textFill>
            <w14:solidFill>
              <w14:schemeClr w14:val="tx1"/>
            </w14:solidFill>
          </w14:textFill>
        </w:rPr>
        <w:t>枣庄</w:t>
      </w:r>
      <w:r>
        <w:rPr>
          <w:rFonts w:ascii="Times New Roman" w:hAnsi="Times New Roman" w:cs="Times New Roman"/>
          <w:color w:val="000000" w:themeColor="text1"/>
          <w:sz w:val="32"/>
          <w:szCs w:val="32"/>
          <w14:textFill>
            <w14:solidFill>
              <w14:schemeClr w14:val="tx1"/>
            </w14:solidFill>
          </w14:textFill>
        </w:rPr>
        <w:t>市国土空间生</w:t>
      </w:r>
      <w:bookmarkStart w:id="200" w:name="_GoBack"/>
      <w:bookmarkEnd w:id="200"/>
      <w:r>
        <w:rPr>
          <w:rFonts w:ascii="Times New Roman" w:hAnsi="Times New Roman" w:cs="Times New Roman"/>
          <w:color w:val="000000" w:themeColor="text1"/>
          <w:sz w:val="32"/>
          <w:szCs w:val="32"/>
          <w14:textFill>
            <w14:solidFill>
              <w14:schemeClr w14:val="tx1"/>
            </w14:solidFill>
          </w14:textFill>
        </w:rPr>
        <w:t>态修复规划（2021-2035年）》（以下简称《规划》）。</w:t>
      </w:r>
    </w:p>
    <w:p w14:paraId="33D9FBE7">
      <w:pPr>
        <w:ind w:firstLine="640"/>
        <w:rPr>
          <w:rFonts w:hint="eastAsia"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是对枣庄市域国土空间生态修复活动的统筹谋划和总体设计，是我市当前和今后一段时期内开展生态修复工作的指导性、纲领性文件。规划范围为枣庄市全部行政辖区。规划期限为2021-2035年，规划基准年为2020年，近期目标年为2025年，规划目标年为2035</w:t>
      </w:r>
      <w:r>
        <w:rPr>
          <w:rFonts w:hint="eastAsia" w:cs="Times New Roman"/>
          <w:color w:val="000000" w:themeColor="text1"/>
          <w:sz w:val="32"/>
          <w:szCs w:val="32"/>
          <w14:textFill>
            <w14:solidFill>
              <w14:schemeClr w14:val="tx1"/>
            </w14:solidFill>
          </w14:textFill>
        </w:rPr>
        <w:t>年。</w:t>
      </w:r>
    </w:p>
    <w:p w14:paraId="6D203955">
      <w:pPr>
        <w:pStyle w:val="2"/>
        <w:keepNext/>
        <w:keepLines/>
        <w:pageBreakBefore/>
        <w:widowControl w:val="0"/>
        <w:kinsoku/>
        <w:wordWrap/>
        <w:overflowPunct/>
        <w:topLinePunct w:val="0"/>
        <w:autoSpaceDE/>
        <w:autoSpaceDN/>
        <w:bidi w:val="0"/>
        <w:adjustRightInd/>
        <w:snapToGrid/>
        <w:spacing w:line="480" w:lineRule="auto"/>
        <w:ind w:firstLine="0" w:firstLineChars="0"/>
        <w:jc w:val="center"/>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bookmarkStart w:id="28" w:name="_Toc5100"/>
      <w:bookmarkStart w:id="29" w:name="_Toc10367"/>
      <w:bookmarkStart w:id="30" w:name="_Toc12052"/>
      <w:r>
        <w:rPr>
          <w:rFonts w:hint="eastAsia" w:ascii="黑体" w:hAnsi="黑体" w:eastAsia="黑体" w:cs="黑体"/>
          <w:b w:val="0"/>
          <w:bCs w:val="0"/>
          <w:color w:val="000000" w:themeColor="text1"/>
          <w:sz w:val="32"/>
          <w:szCs w:val="32"/>
          <w14:textFill>
            <w14:solidFill>
              <w14:schemeClr w14:val="tx1"/>
            </w14:solidFill>
          </w14:textFill>
        </w:rPr>
        <w:t xml:space="preserve">第一章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现状与</w:t>
      </w:r>
      <w:r>
        <w:rPr>
          <w:rFonts w:hint="eastAsia" w:ascii="黑体" w:hAnsi="黑体" w:eastAsia="黑体" w:cs="黑体"/>
          <w:b w:val="0"/>
          <w:bCs w:val="0"/>
          <w:color w:val="000000" w:themeColor="text1"/>
          <w:sz w:val="32"/>
          <w:szCs w:val="32"/>
          <w14:textFill>
            <w14:solidFill>
              <w14:schemeClr w14:val="tx1"/>
            </w14:solidFill>
          </w14:textFill>
        </w:rPr>
        <w:t>形势</w:t>
      </w:r>
      <w:bookmarkEnd w:id="28"/>
      <w:bookmarkEnd w:id="29"/>
      <w:bookmarkEnd w:id="30"/>
    </w:p>
    <w:p w14:paraId="371C31ED">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 w:hAnsi="楷体" w:eastAsia="楷体" w:cs="Times New Roman"/>
          <w:bCs w:val="0"/>
          <w:sz w:val="32"/>
        </w:rPr>
      </w:pPr>
      <w:bookmarkStart w:id="31" w:name="_Toc1000"/>
      <w:bookmarkStart w:id="32" w:name="_Toc25086"/>
      <w:bookmarkStart w:id="33" w:name="_Toc15010"/>
      <w:bookmarkStart w:id="34" w:name="_Toc3818"/>
      <w:r>
        <w:rPr>
          <w:rFonts w:hint="eastAsia" w:ascii="楷体" w:hAnsi="楷体" w:eastAsia="楷体" w:cs="Times New Roman"/>
          <w:bCs w:val="0"/>
          <w:sz w:val="32"/>
        </w:rPr>
        <w:t>第一节 自然地理和生态现状</w:t>
      </w:r>
      <w:bookmarkEnd w:id="31"/>
      <w:bookmarkEnd w:id="32"/>
      <w:bookmarkEnd w:id="33"/>
    </w:p>
    <w:p w14:paraId="3B713A7C">
      <w:pPr>
        <w:keepNext/>
        <w:keepLines/>
        <w:spacing w:line="480" w:lineRule="auto"/>
        <w:ind w:firstLine="640"/>
        <w:outlineLvl w:val="3"/>
        <w:rPr>
          <w:rFonts w:ascii="黑体" w:hAnsi="黑体" w:eastAsia="黑体" w:cs="仿宋_GB2312"/>
          <w:kern w:val="0"/>
          <w:sz w:val="32"/>
          <w:szCs w:val="32"/>
        </w:rPr>
      </w:pPr>
      <w:bookmarkStart w:id="35" w:name="_Toc14646"/>
      <w:r>
        <w:rPr>
          <w:rFonts w:hint="eastAsia" w:ascii="黑体" w:hAnsi="黑体" w:eastAsia="黑体" w:cs="仿宋_GB2312"/>
          <w:kern w:val="0"/>
          <w:sz w:val="32"/>
          <w:szCs w:val="32"/>
        </w:rPr>
        <w:t>一、自然地理概况</w:t>
      </w:r>
      <w:bookmarkEnd w:id="35"/>
    </w:p>
    <w:p w14:paraId="377F627A">
      <w:pPr>
        <w:ind w:firstLine="640"/>
        <w:rPr>
          <w:rFonts w:cs="Times New Roman"/>
          <w:color w:val="000000" w:themeColor="text1"/>
          <w:sz w:val="32"/>
          <w:szCs w:val="32"/>
          <w14:textFill>
            <w14:solidFill>
              <w14:schemeClr w14:val="tx1"/>
            </w14:solidFill>
          </w14:textFill>
        </w:rPr>
      </w:pPr>
      <w:bookmarkStart w:id="36" w:name="_Toc13531"/>
      <w:r>
        <w:rPr>
          <w:rFonts w:ascii="Times New Roman" w:hAnsi="Times New Roman" w:cs="Times New Roman"/>
          <w:color w:val="000000" w:themeColor="text1"/>
          <w:sz w:val="32"/>
          <w:szCs w:val="32"/>
          <w14:textFill>
            <w14:solidFill>
              <w14:schemeClr w14:val="tx1"/>
            </w14:solidFill>
          </w14:textFill>
        </w:rPr>
        <w:t>枣庄市地处鲁中南低山丘陵南部地区，属于黄淮海冲积平原的一部分，地势北高南低，东高西低，呈东北向西南倾伏状。北部有莲青山、抱犊崮等群山连绵起伏，西濒微山湖，南部京杭大运河横穿台儿庄区，西部滨湖及沿运地带地势最低。境内地形地貌比较复杂，形成低山、丘陵、山前平原、河漫滩、沿湖洼地等多类型地貌特征，低山丘陵、山前平原、沿湖洼地比例约5：3：2</w:t>
      </w:r>
      <w:r>
        <w:rPr>
          <w:rFonts w:cs="Times New Roman"/>
          <w:color w:val="000000" w:themeColor="text1"/>
          <w:sz w:val="32"/>
          <w:szCs w:val="32"/>
          <w14:textFill>
            <w14:solidFill>
              <w14:schemeClr w14:val="tx1"/>
            </w14:solidFill>
          </w14:textFill>
        </w:rPr>
        <w:t>。枣庄市具有典型的暖温带季风气候特征，四季分明，夏季高温多雨，冬季寒冷干燥。</w:t>
      </w:r>
    </w:p>
    <w:p w14:paraId="23461A74">
      <w:pPr>
        <w:ind w:firstLine="640"/>
        <w:rPr>
          <w:rFonts w:cs="Times New Roman"/>
          <w:b w:val="0"/>
          <w:bCs w:val="0"/>
          <w:color w:val="auto"/>
          <w:sz w:val="32"/>
          <w:szCs w:val="32"/>
        </w:rPr>
      </w:pPr>
      <w:r>
        <w:rPr>
          <w:rFonts w:cs="Times New Roman"/>
          <w:b w:val="0"/>
          <w:bCs w:val="0"/>
          <w:color w:val="auto"/>
          <w:sz w:val="32"/>
          <w:szCs w:val="32"/>
        </w:rPr>
        <w:t>全市自然地理格局呈现</w:t>
      </w:r>
      <w:r>
        <w:rPr>
          <w:rFonts w:hint="eastAsia" w:cs="Times New Roman"/>
          <w:b w:val="0"/>
          <w:bCs w:val="0"/>
          <w:color w:val="auto"/>
          <w:sz w:val="32"/>
          <w:szCs w:val="32"/>
        </w:rPr>
        <w:t>“</w:t>
      </w:r>
      <w:r>
        <w:rPr>
          <w:rFonts w:cs="Times New Roman"/>
          <w:b w:val="0"/>
          <w:bCs w:val="0"/>
          <w:color w:val="auto"/>
          <w:sz w:val="32"/>
          <w:szCs w:val="32"/>
        </w:rPr>
        <w:t>群山为屏、水脉相连，山水对望</w:t>
      </w:r>
      <w:r>
        <w:rPr>
          <w:rFonts w:hint="eastAsia" w:cs="Times New Roman"/>
          <w:b w:val="0"/>
          <w:bCs w:val="0"/>
          <w:color w:val="auto"/>
          <w:sz w:val="32"/>
          <w:szCs w:val="32"/>
        </w:rPr>
        <w:t>”</w:t>
      </w:r>
      <w:r>
        <w:rPr>
          <w:rFonts w:cs="Times New Roman"/>
          <w:b w:val="0"/>
          <w:bCs w:val="0"/>
          <w:color w:val="auto"/>
          <w:sz w:val="32"/>
          <w:szCs w:val="32"/>
        </w:rPr>
        <w:t>的特征。</w:t>
      </w:r>
    </w:p>
    <w:bookmarkEnd w:id="36"/>
    <w:p w14:paraId="668804A5">
      <w:pPr>
        <w:keepNext/>
        <w:keepLines/>
        <w:spacing w:line="480" w:lineRule="auto"/>
        <w:ind w:firstLine="640"/>
        <w:outlineLvl w:val="3"/>
        <w:rPr>
          <w:rFonts w:hint="eastAsia" w:ascii="黑体" w:hAnsi="黑体" w:eastAsia="黑体" w:cs="仿宋_GB2312"/>
          <w:kern w:val="0"/>
          <w:sz w:val="32"/>
          <w:szCs w:val="32"/>
        </w:rPr>
      </w:pPr>
      <w:bookmarkStart w:id="37" w:name="_Toc30599"/>
      <w:r>
        <w:rPr>
          <w:rFonts w:hint="eastAsia" w:ascii="黑体" w:hAnsi="黑体" w:eastAsia="黑体" w:cs="仿宋_GB2312"/>
          <w:kern w:val="0"/>
          <w:sz w:val="32"/>
          <w:szCs w:val="32"/>
        </w:rPr>
        <w:t>二、生态本底现状</w:t>
      </w:r>
      <w:bookmarkEnd w:id="37"/>
    </w:p>
    <w:p w14:paraId="0ADD583E">
      <w:pPr>
        <w:keepNext/>
        <w:keepLines/>
        <w:spacing w:line="560" w:lineRule="exact"/>
        <w:ind w:firstLine="643"/>
        <w:outlineLvl w:val="3"/>
        <w:rPr>
          <w:rFonts w:ascii="楷体" w:hAnsi="楷体" w:eastAsia="楷体" w:cs="仿宋_GB2312"/>
          <w:b/>
          <w:kern w:val="0"/>
          <w:sz w:val="32"/>
          <w:szCs w:val="32"/>
        </w:rPr>
      </w:pPr>
      <w:bookmarkStart w:id="38" w:name="_Toc26867"/>
      <w:r>
        <w:rPr>
          <w:rFonts w:hint="eastAsia" w:ascii="楷体" w:hAnsi="楷体" w:eastAsia="楷体" w:cs="仿宋_GB2312"/>
          <w:b/>
          <w:kern w:val="0"/>
          <w:sz w:val="32"/>
          <w:szCs w:val="32"/>
        </w:rPr>
        <w:t>（一）水文资源</w:t>
      </w:r>
      <w:bookmarkEnd w:id="38"/>
    </w:p>
    <w:p w14:paraId="592B2205">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2020年全市水资源总量为19.12亿立方米，其中地表水资源量为12.07亿立方米，地下水资源与地表水资源不重复量为7.05亿立方米。2020年全市总供水量为5.81亿立方米，其中，当地地表水供水量占24.3%，跨流域调水量占6.0%，地下水供水量占62.0%，其它水源供水量占7.6%。全市境内河流285条，流域面积50</w:t>
      </w:r>
      <w:r>
        <w:rPr>
          <w:rFonts w:hint="eastAsia" w:ascii="Times New Roman" w:hAnsi="Times New Roman" w:cs="Times New Roman"/>
          <w:color w:val="000000" w:themeColor="text1"/>
          <w:sz w:val="32"/>
          <w:szCs w:val="32"/>
          <w:lang w:eastAsia="zh-CN"/>
          <w14:textFill>
            <w14:solidFill>
              <w14:schemeClr w14:val="tx1"/>
            </w14:solidFill>
          </w14:textFill>
        </w:rPr>
        <w:t>平方千米</w:t>
      </w:r>
      <w:r>
        <w:rPr>
          <w:rFonts w:ascii="Times New Roman" w:hAnsi="Times New Roman" w:cs="Times New Roman"/>
          <w:color w:val="000000" w:themeColor="text1"/>
          <w:sz w:val="32"/>
          <w:szCs w:val="32"/>
          <w14:textFill>
            <w14:solidFill>
              <w14:schemeClr w14:val="tx1"/>
            </w14:solidFill>
          </w14:textFill>
        </w:rPr>
        <w:t>以上河流44条，属淮河流域沂沭泗水系，河网比较发达，另分布有大中型水库6座、小型水库122座，闸坝68</w:t>
      </w:r>
      <w:r>
        <w:rPr>
          <w:rFonts w:cs="Times New Roman"/>
          <w:color w:val="000000" w:themeColor="text1"/>
          <w:sz w:val="32"/>
          <w:szCs w:val="32"/>
          <w14:textFill>
            <w14:solidFill>
              <w14:schemeClr w14:val="tx1"/>
            </w14:solidFill>
          </w14:textFill>
        </w:rPr>
        <w:t>座以及南四湖湖东滞洪区。</w:t>
      </w:r>
    </w:p>
    <w:p w14:paraId="124F43A1">
      <w:pPr>
        <w:keepNext/>
        <w:keepLines/>
        <w:spacing w:line="560" w:lineRule="exact"/>
        <w:ind w:firstLine="643"/>
        <w:outlineLvl w:val="3"/>
        <w:rPr>
          <w:rFonts w:hint="eastAsia" w:ascii="楷体" w:hAnsi="楷体" w:eastAsia="楷体" w:cs="仿宋_GB2312"/>
          <w:b/>
          <w:kern w:val="0"/>
          <w:sz w:val="32"/>
          <w:szCs w:val="32"/>
        </w:rPr>
      </w:pPr>
      <w:bookmarkStart w:id="39" w:name="_Toc5430"/>
      <w:r>
        <w:rPr>
          <w:rFonts w:hint="eastAsia" w:ascii="楷体" w:hAnsi="楷体" w:eastAsia="楷体" w:cs="仿宋_GB2312"/>
          <w:b/>
          <w:kern w:val="0"/>
          <w:sz w:val="32"/>
          <w:szCs w:val="32"/>
        </w:rPr>
        <w:t>（二）土地资源</w:t>
      </w:r>
      <w:bookmarkEnd w:id="39"/>
    </w:p>
    <w:p w14:paraId="47AAFF26">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24"/>
          <w14:textFill>
            <w14:solidFill>
              <w14:schemeClr w14:val="tx1"/>
            </w14:solidFill>
          </w14:textFill>
        </w:rPr>
        <w:t>2020年国土变更调查总面积4563.55</w:t>
      </w:r>
      <w:r>
        <w:rPr>
          <w:rFonts w:hint="eastAsia" w:ascii="Times New Roman" w:hAnsi="Times New Roman" w:cs="Times New Roman"/>
          <w:color w:val="000000" w:themeColor="text1"/>
          <w:sz w:val="32"/>
          <w:szCs w:val="24"/>
          <w:lang w:eastAsia="zh-CN"/>
          <w14:textFill>
            <w14:solidFill>
              <w14:schemeClr w14:val="tx1"/>
            </w14:solidFill>
          </w14:textFill>
        </w:rPr>
        <w:t>平方千米</w:t>
      </w:r>
      <w:r>
        <w:rPr>
          <w:rFonts w:ascii="Times New Roman" w:hAnsi="Times New Roman" w:cs="Times New Roman"/>
          <w:color w:val="000000" w:themeColor="text1"/>
          <w:sz w:val="32"/>
          <w:szCs w:val="24"/>
          <w14:textFill>
            <w14:solidFill>
              <w14:schemeClr w14:val="tx1"/>
            </w14:solidFill>
          </w14:textFill>
        </w:rPr>
        <w:t>，占全省的2.9%，是山东省国土面积最小的地级市。其中农林用地、建设用地、其他类型土地分别为3272.92</w:t>
      </w:r>
      <w:r>
        <w:rPr>
          <w:rFonts w:hint="eastAsia" w:ascii="Times New Roman" w:hAnsi="Times New Roman" w:cs="Times New Roman"/>
          <w:color w:val="000000" w:themeColor="text1"/>
          <w:sz w:val="32"/>
          <w:szCs w:val="24"/>
          <w:lang w:eastAsia="zh-CN"/>
          <w14:textFill>
            <w14:solidFill>
              <w14:schemeClr w14:val="tx1"/>
            </w14:solidFill>
          </w14:textFill>
        </w:rPr>
        <w:t>平方千米</w:t>
      </w:r>
      <w:r>
        <w:rPr>
          <w:rFonts w:ascii="Times New Roman" w:hAnsi="Times New Roman" w:cs="Times New Roman"/>
          <w:color w:val="000000" w:themeColor="text1"/>
          <w:sz w:val="32"/>
          <w:szCs w:val="24"/>
          <w14:textFill>
            <w14:solidFill>
              <w14:schemeClr w14:val="tx1"/>
            </w14:solidFill>
          </w14:textFill>
        </w:rPr>
        <w:t>、975.75</w:t>
      </w:r>
      <w:r>
        <w:rPr>
          <w:rFonts w:hint="eastAsia" w:ascii="Times New Roman" w:hAnsi="Times New Roman" w:cs="Times New Roman"/>
          <w:color w:val="000000" w:themeColor="text1"/>
          <w:sz w:val="32"/>
          <w:szCs w:val="24"/>
          <w:lang w:eastAsia="zh-CN"/>
          <w14:textFill>
            <w14:solidFill>
              <w14:schemeClr w14:val="tx1"/>
            </w14:solidFill>
          </w14:textFill>
        </w:rPr>
        <w:t>平方千米</w:t>
      </w:r>
      <w:r>
        <w:rPr>
          <w:rFonts w:ascii="Times New Roman" w:hAnsi="Times New Roman" w:cs="Times New Roman"/>
          <w:color w:val="000000" w:themeColor="text1"/>
          <w:sz w:val="32"/>
          <w:szCs w:val="24"/>
          <w14:textFill>
            <w14:solidFill>
              <w14:schemeClr w14:val="tx1"/>
            </w14:solidFill>
          </w14:textFill>
        </w:rPr>
        <w:t>，314.88</w:t>
      </w:r>
      <w:r>
        <w:rPr>
          <w:rFonts w:hint="eastAsia" w:ascii="Times New Roman" w:hAnsi="Times New Roman" w:cs="Times New Roman"/>
          <w:color w:val="000000" w:themeColor="text1"/>
          <w:sz w:val="32"/>
          <w:szCs w:val="24"/>
          <w:lang w:eastAsia="zh-CN"/>
          <w14:textFill>
            <w14:solidFill>
              <w14:schemeClr w14:val="tx1"/>
            </w14:solidFill>
          </w14:textFill>
        </w:rPr>
        <w:t>平方千米</w:t>
      </w:r>
      <w:r>
        <w:rPr>
          <w:rFonts w:ascii="Times New Roman" w:hAnsi="Times New Roman" w:cs="Times New Roman"/>
          <w:color w:val="000000" w:themeColor="text1"/>
          <w:sz w:val="32"/>
          <w:szCs w:val="24"/>
          <w14:textFill>
            <w14:solidFill>
              <w14:schemeClr w14:val="tx1"/>
            </w14:solidFill>
          </w14:textFill>
        </w:rPr>
        <w:t>，占比分别为71.7%、21.4%、6.9</w:t>
      </w:r>
      <w:r>
        <w:rPr>
          <w:rFonts w:cs="Times New Roman"/>
          <w:color w:val="000000" w:themeColor="text1"/>
          <w:sz w:val="32"/>
          <w:szCs w:val="24"/>
          <w14:textFill>
            <w14:solidFill>
              <w14:schemeClr w14:val="tx1"/>
            </w14:solidFill>
          </w14:textFill>
        </w:rPr>
        <w:t>%。</w:t>
      </w:r>
    </w:p>
    <w:p w14:paraId="30CFD66D">
      <w:pPr>
        <w:keepNext/>
        <w:keepLines/>
        <w:spacing w:line="560" w:lineRule="exact"/>
        <w:ind w:firstLine="643"/>
        <w:outlineLvl w:val="3"/>
        <w:rPr>
          <w:rFonts w:hint="eastAsia" w:ascii="楷体" w:hAnsi="楷体" w:eastAsia="楷体" w:cs="仿宋_GB2312"/>
          <w:b/>
          <w:kern w:val="0"/>
          <w:sz w:val="32"/>
          <w:szCs w:val="32"/>
        </w:rPr>
      </w:pPr>
      <w:bookmarkStart w:id="40" w:name="_Toc31369"/>
      <w:r>
        <w:rPr>
          <w:rFonts w:hint="eastAsia" w:ascii="楷体" w:hAnsi="楷体" w:eastAsia="楷体" w:cs="仿宋_GB2312"/>
          <w:b/>
          <w:kern w:val="0"/>
          <w:sz w:val="32"/>
          <w:szCs w:val="32"/>
        </w:rPr>
        <w:t>（</w:t>
      </w:r>
      <w:r>
        <w:rPr>
          <w:rFonts w:hint="eastAsia" w:ascii="楷体" w:hAnsi="楷体" w:eastAsia="楷体" w:cs="仿宋_GB2312"/>
          <w:b/>
          <w:kern w:val="0"/>
          <w:sz w:val="32"/>
          <w:szCs w:val="32"/>
          <w:lang w:val="en-US" w:eastAsia="zh-CN"/>
        </w:rPr>
        <w:t>三）森林植被资源</w:t>
      </w:r>
      <w:bookmarkEnd w:id="40"/>
    </w:p>
    <w:p w14:paraId="1B799E3C">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24"/>
          <w14:textFill>
            <w14:solidFill>
              <w14:schemeClr w14:val="tx1"/>
            </w14:solidFill>
          </w14:textFill>
        </w:rPr>
        <w:t>枣庄市位于我国东部暖温带落叶阔叶林区，林业资源较为丰富</w:t>
      </w:r>
      <w:r>
        <w:rPr>
          <w:rFonts w:hint="eastAsia" w:cs="Times New Roman"/>
          <w:color w:val="000000" w:themeColor="text1"/>
          <w:sz w:val="32"/>
          <w:szCs w:val="24"/>
          <w14:textFill>
            <w14:solidFill>
              <w14:schemeClr w14:val="tx1"/>
            </w14:solidFill>
          </w14:textFill>
        </w:rPr>
        <w:t>，</w:t>
      </w:r>
      <w:r>
        <w:rPr>
          <w:rFonts w:cs="Times New Roman"/>
          <w:color w:val="000000" w:themeColor="text1"/>
          <w:sz w:val="32"/>
          <w:szCs w:val="32"/>
          <w14:textFill>
            <w14:solidFill>
              <w14:schemeClr w14:val="tx1"/>
            </w14:solidFill>
          </w14:textFill>
        </w:rPr>
        <w:t>森林资源分布较不均衡</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24"/>
          <w14:textFill>
            <w14:solidFill>
              <w14:schemeClr w14:val="tx1"/>
            </w14:solidFill>
          </w14:textFill>
        </w:rPr>
        <w:t>主要分布在东北部低山丘陵区，平原地区森林分布较为分散。</w:t>
      </w:r>
      <w:r>
        <w:rPr>
          <w:rFonts w:hint="eastAsia" w:cs="Times New Roman"/>
          <w:color w:val="000000" w:themeColor="text1"/>
          <w:sz w:val="32"/>
          <w:szCs w:val="32"/>
          <w14:textFill>
            <w14:solidFill>
              <w14:schemeClr w14:val="tx1"/>
            </w14:solidFill>
          </w14:textFill>
        </w:rPr>
        <w:t>树龄</w:t>
      </w:r>
      <w:r>
        <w:rPr>
          <w:rFonts w:cs="Times New Roman"/>
          <w:color w:val="000000" w:themeColor="text1"/>
          <w:sz w:val="32"/>
          <w:szCs w:val="32"/>
          <w14:textFill>
            <w14:solidFill>
              <w14:schemeClr w14:val="tx1"/>
            </w14:solidFill>
          </w14:textFill>
        </w:rPr>
        <w:t>以幼龄林、中龄林为主</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公益林多分布为山亭区，其他区市公益林占比较低。</w:t>
      </w:r>
    </w:p>
    <w:p w14:paraId="568FD30B">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农业生产较发达</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种植结构相对单一，生境丰富度不高</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枣庄市为山东省重要粮食产地，农业生产比较发达</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部分耕地存在破碎化、细碎化情况。</w:t>
      </w:r>
    </w:p>
    <w:p w14:paraId="0B522EA1">
      <w:pPr>
        <w:keepNext/>
        <w:keepLines/>
        <w:spacing w:line="560" w:lineRule="exact"/>
        <w:ind w:firstLine="643"/>
        <w:outlineLvl w:val="3"/>
        <w:rPr>
          <w:rFonts w:hint="eastAsia" w:ascii="楷体" w:hAnsi="楷体" w:eastAsia="楷体" w:cs="仿宋_GB2312"/>
          <w:b/>
          <w:kern w:val="0"/>
          <w:sz w:val="32"/>
          <w:szCs w:val="32"/>
          <w:lang w:val="en-US" w:eastAsia="zh-CN"/>
        </w:rPr>
      </w:pPr>
      <w:bookmarkStart w:id="41" w:name="_Toc27273"/>
      <w:r>
        <w:rPr>
          <w:rFonts w:hint="eastAsia" w:ascii="楷体" w:hAnsi="楷体" w:eastAsia="楷体" w:cs="仿宋_GB2312"/>
          <w:b/>
          <w:kern w:val="0"/>
          <w:sz w:val="32"/>
          <w:szCs w:val="32"/>
          <w:lang w:val="en-US" w:eastAsia="zh-CN"/>
        </w:rPr>
        <w:t>（四）矿产资源</w:t>
      </w:r>
      <w:bookmarkEnd w:id="41"/>
    </w:p>
    <w:p w14:paraId="79861359">
      <w:pPr>
        <w:ind w:firstLine="640"/>
        <w:rPr>
          <w:rFonts w:cs="Times New Roman"/>
          <w:color w:val="000000" w:themeColor="text1"/>
          <w:sz w:val="32"/>
          <w:szCs w:val="24"/>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矿产资源分布集中，资源储量较丰富。</w:t>
      </w:r>
      <w:r>
        <w:rPr>
          <w:rFonts w:ascii="Times New Roman" w:hAnsi="Times New Roman" w:cs="Times New Roman"/>
          <w:color w:val="000000" w:themeColor="text1"/>
          <w:sz w:val="32"/>
          <w:szCs w:val="24"/>
          <w14:textFill>
            <w14:solidFill>
              <w14:schemeClr w14:val="tx1"/>
            </w14:solidFill>
          </w14:textFill>
        </w:rPr>
        <w:t>全市矿产资源丰富，种类比较齐全</w:t>
      </w:r>
      <w:r>
        <w:rPr>
          <w:rFonts w:hint="eastAsia" w:ascii="Times New Roman" w:hAnsi="Times New Roman" w:cs="Times New Roman"/>
          <w:color w:val="000000" w:themeColor="text1"/>
          <w:sz w:val="32"/>
          <w:szCs w:val="24"/>
          <w14:textFill>
            <w14:solidFill>
              <w14:schemeClr w14:val="tx1"/>
            </w14:solidFill>
          </w14:textFill>
        </w:rPr>
        <w:t>，其中煤炭、铁矿、磷矿、石膏、石灰岩成矿地质条件较好，查明资源储量较丰富；全市查明矿区（床）98处、矿产地172处。全市建成国家级绿色矿山7家、省级绿色矿山9家，正在实施绿色矿山建设的生产矿山20家、基建矿山9</w:t>
      </w:r>
      <w:r>
        <w:rPr>
          <w:rFonts w:hint="eastAsia" w:cs="Times New Roman"/>
          <w:color w:val="000000" w:themeColor="text1"/>
          <w:sz w:val="32"/>
          <w:szCs w:val="24"/>
          <w14:textFill>
            <w14:solidFill>
              <w14:schemeClr w14:val="tx1"/>
            </w14:solidFill>
          </w14:textFill>
        </w:rPr>
        <w:t>家。</w:t>
      </w:r>
    </w:p>
    <w:p w14:paraId="0A30826C">
      <w:pPr>
        <w:keepNext/>
        <w:keepLines/>
        <w:spacing w:line="560" w:lineRule="exact"/>
        <w:ind w:firstLine="643"/>
        <w:outlineLvl w:val="3"/>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（五）湿地资源</w:t>
      </w:r>
    </w:p>
    <w:p w14:paraId="2E7C539B">
      <w:pPr>
        <w:ind w:firstLine="640"/>
        <w:rPr>
          <w:rFonts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根据</w:t>
      </w:r>
      <w:r>
        <w:rPr>
          <w:rFonts w:hint="eastAsia" w:ascii="Times New Roman" w:hAnsi="Times New Roman" w:cs="Times New Roman"/>
          <w:color w:val="000000" w:themeColor="text1"/>
          <w:sz w:val="32"/>
          <w:szCs w:val="32"/>
          <w14:textFill>
            <w14:solidFill>
              <w14:schemeClr w14:val="tx1"/>
            </w14:solidFill>
          </w14:textFill>
        </w:rPr>
        <w:t>2020年国土变更调查</w:t>
      </w:r>
      <w:r>
        <w:rPr>
          <w:rFonts w:hint="eastAsia" w:ascii="Times New Roman" w:hAnsi="Times New Roman" w:cs="Times New Roman"/>
          <w:color w:val="000000" w:themeColor="text1"/>
          <w:sz w:val="32"/>
          <w:szCs w:val="32"/>
          <w:lang w:val="en-US" w:eastAsia="zh-CN"/>
          <w14:textFill>
            <w14:solidFill>
              <w14:schemeClr w14:val="tx1"/>
            </w14:solidFill>
          </w14:textFill>
        </w:rPr>
        <w:t>成果</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14:textFill>
            <w14:solidFill>
              <w14:schemeClr w14:val="tx1"/>
            </w14:solidFill>
          </w14:textFill>
        </w:rPr>
        <w:t>全市湿地总面积1.50</w:t>
      </w:r>
      <w:r>
        <w:rPr>
          <w:rFonts w:hint="eastAsia" w:ascii="Times New Roman" w:hAnsi="Times New Roman" w:cs="Times New Roman"/>
          <w:color w:val="000000" w:themeColor="text1"/>
          <w:sz w:val="32"/>
          <w:szCs w:val="32"/>
          <w:lang w:eastAsia="zh-CN"/>
          <w14:textFill>
            <w14:solidFill>
              <w14:schemeClr w14:val="tx1"/>
            </w14:solidFill>
          </w14:textFill>
        </w:rPr>
        <w:t>平方千米</w:t>
      </w:r>
      <w:r>
        <w:rPr>
          <w:rFonts w:hint="eastAsia" w:ascii="Times New Roman" w:hAnsi="Times New Roman" w:cs="Times New Roman"/>
          <w:color w:val="000000" w:themeColor="text1"/>
          <w:sz w:val="32"/>
          <w:szCs w:val="32"/>
          <w14:textFill>
            <w14:solidFill>
              <w14:schemeClr w14:val="tx1"/>
            </w14:solidFill>
          </w14:textFill>
        </w:rPr>
        <w:t>，地类全部为内陆滩涂。按省下发测算方法计算，枣庄市全口径湿地资源面积227.41</w:t>
      </w:r>
      <w:r>
        <w:rPr>
          <w:rFonts w:hint="eastAsia" w:ascii="Times New Roman" w:hAnsi="Times New Roman" w:cs="Times New Roman"/>
          <w:color w:val="000000" w:themeColor="text1"/>
          <w:sz w:val="32"/>
          <w:szCs w:val="32"/>
          <w:lang w:eastAsia="zh-CN"/>
          <w14:textFill>
            <w14:solidFill>
              <w14:schemeClr w14:val="tx1"/>
            </w14:solidFill>
          </w14:textFill>
        </w:rPr>
        <w:t>平方千米</w:t>
      </w:r>
      <w:r>
        <w:rPr>
          <w:rFonts w:hint="eastAsia" w:ascii="Times New Roman" w:hAnsi="Times New Roman" w:cs="Times New Roman"/>
          <w:color w:val="000000" w:themeColor="text1"/>
          <w:sz w:val="32"/>
          <w:szCs w:val="32"/>
          <w14:textFill>
            <w14:solidFill>
              <w14:schemeClr w14:val="tx1"/>
            </w14:solidFill>
          </w14:textFill>
        </w:rPr>
        <w:t>，湿地保护面积51.69</w:t>
      </w:r>
      <w:r>
        <w:rPr>
          <w:rFonts w:hint="eastAsia" w:ascii="Times New Roman" w:hAnsi="Times New Roman" w:cs="Times New Roman"/>
          <w:color w:val="000000" w:themeColor="text1"/>
          <w:sz w:val="32"/>
          <w:szCs w:val="32"/>
          <w:lang w:eastAsia="zh-CN"/>
          <w14:textFill>
            <w14:solidFill>
              <w14:schemeClr w14:val="tx1"/>
            </w14:solidFill>
          </w14:textFill>
        </w:rPr>
        <w:t>平方千米</w:t>
      </w:r>
      <w:r>
        <w:rPr>
          <w:rFonts w:hint="eastAsia" w:ascii="Times New Roman" w:hAnsi="Times New Roman" w:cs="Times New Roman"/>
          <w:color w:val="000000" w:themeColor="text1"/>
          <w:sz w:val="32"/>
          <w:szCs w:val="32"/>
          <w14:textFill>
            <w14:solidFill>
              <w14:schemeClr w14:val="tx1"/>
            </w14:solidFill>
          </w14:textFill>
        </w:rPr>
        <w:t>，湿地保护率为22.73</w:t>
      </w:r>
      <w:r>
        <w:rPr>
          <w:rFonts w:hint="eastAsia" w:cs="Times New Roman"/>
          <w:color w:val="000000" w:themeColor="text1"/>
          <w:sz w:val="32"/>
          <w:szCs w:val="32"/>
          <w14:textFill>
            <w14:solidFill>
              <w14:schemeClr w14:val="tx1"/>
            </w14:solidFill>
          </w14:textFill>
        </w:rPr>
        <w:t>%。</w:t>
      </w:r>
    </w:p>
    <w:p w14:paraId="0848F436">
      <w:pPr>
        <w:pStyle w:val="3"/>
        <w:spacing w:line="480" w:lineRule="auto"/>
        <w:ind w:firstLine="0" w:firstLineChars="0"/>
        <w:jc w:val="center"/>
        <w:rPr>
          <w:rFonts w:hint="default" w:ascii="楷体" w:hAnsi="楷体" w:eastAsia="楷体" w:cs="Times New Roman"/>
          <w:bCs w:val="0"/>
          <w:sz w:val="32"/>
          <w:lang w:val="en-US" w:eastAsia="zh-CN"/>
        </w:rPr>
      </w:pPr>
      <w:bookmarkStart w:id="42" w:name="_Toc29741"/>
      <w:bookmarkStart w:id="43" w:name="_Toc10302"/>
      <w:bookmarkStart w:id="44" w:name="_Toc10745"/>
      <w:r>
        <w:rPr>
          <w:rFonts w:hint="eastAsia" w:ascii="楷体" w:hAnsi="楷体" w:eastAsia="楷体" w:cs="Times New Roman"/>
          <w:bCs w:val="0"/>
          <w:sz w:val="32"/>
        </w:rPr>
        <w:t>第二节 生态修复成效</w:t>
      </w:r>
      <w:bookmarkEnd w:id="42"/>
      <w:r>
        <w:rPr>
          <w:rFonts w:hint="eastAsia" w:ascii="楷体" w:hAnsi="楷体" w:eastAsia="楷体" w:cs="Times New Roman"/>
          <w:bCs w:val="0"/>
          <w:sz w:val="32"/>
          <w:lang w:val="en-US" w:eastAsia="zh-CN"/>
        </w:rPr>
        <w:t>与问题</w:t>
      </w:r>
      <w:bookmarkEnd w:id="43"/>
      <w:bookmarkEnd w:id="44"/>
    </w:p>
    <w:p w14:paraId="52BE4EF1">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一、</w:t>
      </w:r>
      <w:r>
        <w:rPr>
          <w:rFonts w:hint="eastAsia" w:ascii="黑体" w:hAnsi="黑体" w:eastAsia="黑体" w:cs="仿宋_GB2312"/>
          <w:kern w:val="0"/>
          <w:sz w:val="32"/>
          <w:szCs w:val="32"/>
        </w:rPr>
        <w:t>生态修复成效</w:t>
      </w:r>
    </w:p>
    <w:p w14:paraId="55AB52DF">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“十三五”</w:t>
      </w:r>
      <w:r>
        <w:rPr>
          <w:rFonts w:ascii="仿宋_GB2312" w:hAnsi="仿宋_GB2312" w:eastAsia="仿宋_GB2312" w:cs="仿宋_GB2312"/>
          <w:sz w:val="32"/>
          <w:szCs w:val="32"/>
          <w:highlight w:val="none"/>
        </w:rPr>
        <w:t>期间</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市委、市政府深入学习贯彻习近平生态文明思想，全面落实习近平总书记的系列重要讲话</w:t>
      </w:r>
      <w:r>
        <w:rPr>
          <w:rFonts w:hint="eastAsia" w:ascii="仿宋_GB2312" w:hAnsi="仿宋_GB2312" w:eastAsia="仿宋_GB2312" w:cs="仿宋_GB2312"/>
          <w:sz w:val="32"/>
          <w:szCs w:val="32"/>
          <w:highlight w:val="none"/>
        </w:rPr>
        <w:t>和</w:t>
      </w:r>
      <w:r>
        <w:rPr>
          <w:rFonts w:ascii="仿宋_GB2312" w:hAnsi="仿宋_GB2312" w:eastAsia="仿宋_GB2312" w:cs="仿宋_GB2312"/>
          <w:sz w:val="32"/>
          <w:szCs w:val="32"/>
          <w:highlight w:val="none"/>
        </w:rPr>
        <w:t>指示批示精神，全面加强生态文明建设，全力推进生态保护修复，取得了显著成效，积累了重要经验。</w:t>
      </w:r>
    </w:p>
    <w:p w14:paraId="48654A82">
      <w:pPr>
        <w:ind w:firstLine="640"/>
        <w:rPr>
          <w:rFonts w:ascii="Times New Roman" w:hAnsi="Times New Roman" w:cs="Times New Roman"/>
          <w:color w:val="000000" w:themeColor="text1"/>
          <w:sz w:val="32"/>
          <w:szCs w:val="32"/>
          <w:highlight w:val="none"/>
          <w14:textFill>
            <w14:solidFill>
              <w14:schemeClr w14:val="tx1"/>
            </w14:solidFill>
          </w14:textFill>
        </w:rPr>
      </w:pPr>
      <w:r>
        <w:rPr>
          <w:rFonts w:hint="eastAsia" w:ascii="Times New Roman" w:hAnsi="Times New Roman" w:cs="Times New Roman"/>
          <w:b/>
          <w:bCs/>
          <w:color w:val="000000" w:themeColor="text1"/>
          <w:sz w:val="32"/>
          <w:szCs w:val="32"/>
          <w:highlight w:val="none"/>
          <w14:textFill>
            <w14:solidFill>
              <w14:schemeClr w14:val="tx1"/>
            </w14:solidFill>
          </w14:textFill>
        </w:rPr>
        <w:t>坚持改革创新，制度体系不断完善。</w:t>
      </w:r>
      <w:r>
        <w:rPr>
          <w:rFonts w:hint="eastAsia" w:ascii="Times New Roman" w:hAnsi="Times New Roman" w:cs="Times New Roman"/>
          <w:color w:val="000000" w:themeColor="text1"/>
          <w:sz w:val="32"/>
          <w:szCs w:val="32"/>
          <w:highlight w:val="none"/>
          <w14:textFill>
            <w14:solidFill>
              <w14:schemeClr w14:val="tx1"/>
            </w14:solidFill>
          </w14:textFill>
        </w:rPr>
        <w:t>通过实施河长制、湖长制、林长制，统筹山水林田湖草沙综合治理，建立和完善生态修复有关政策、制度，践行绿水青山就是金山银山理念，生态修复工作格局基本形成，顶层设计逐步完善，能力逐渐提升，持续发展的基础得到有效夯实。</w:t>
      </w:r>
    </w:p>
    <w:p w14:paraId="4D932DCF">
      <w:pPr>
        <w:ind w:firstLine="640"/>
        <w:rPr>
          <w:rFonts w:hint="eastAsia" w:cs="Times New Roman"/>
          <w:color w:val="000000" w:themeColor="text1"/>
          <w:sz w:val="32"/>
          <w:szCs w:val="32"/>
          <w:highlight w:val="none"/>
          <w14:textFill>
            <w14:solidFill>
              <w14:schemeClr w14:val="tx1"/>
            </w14:solidFill>
          </w14:textFill>
        </w:rPr>
      </w:pPr>
      <w:r>
        <w:rPr>
          <w:rFonts w:hint="eastAsia" w:ascii="Times New Roman" w:hAnsi="Times New Roman" w:cs="Times New Roman"/>
          <w:b/>
          <w:bCs/>
          <w:color w:val="000000" w:themeColor="text1"/>
          <w:sz w:val="32"/>
          <w:szCs w:val="32"/>
          <w:highlight w:val="none"/>
          <w14:textFill>
            <w14:solidFill>
              <w14:schemeClr w14:val="tx1"/>
            </w14:solidFill>
          </w14:textFill>
        </w:rPr>
        <w:t>坚持系统修复，工作成效初步显现。</w:t>
      </w:r>
      <w:r>
        <w:rPr>
          <w:rFonts w:hint="eastAsia" w:ascii="Times New Roman" w:hAnsi="Times New Roman" w:cs="Times New Roman"/>
          <w:color w:val="000000" w:themeColor="text1"/>
          <w:sz w:val="32"/>
          <w:szCs w:val="32"/>
          <w:highlight w:val="none"/>
          <w14:textFill>
            <w14:solidFill>
              <w14:schemeClr w14:val="tx1"/>
            </w14:solidFill>
          </w14:textFill>
        </w:rPr>
        <w:t>积极构建国土空间规划体系，开展了全市生态保护红线评估调整和自然保护地整合优化。高质量完成第三次国土调查，积极推进土地整治工作，部署了全域土地综合整治试点。严守耕地和永久基本农田保护红线，实现了耕地保有量和永久基本农田保护目标。探索开展山水林田湖草沙一体化保护修复，大力开展植树造林，不断提升森林生态功能，新增、更新和低效林改造提升面积</w:t>
      </w:r>
      <w:r>
        <w:rPr>
          <w:rFonts w:ascii="Times New Roman" w:hAnsi="Times New Roman" w:cs="Times New Roman"/>
          <w:color w:val="000000" w:themeColor="text1"/>
          <w:sz w:val="32"/>
          <w:szCs w:val="32"/>
          <w:highlight w:val="none"/>
          <w14:textFill>
            <w14:solidFill>
              <w14:schemeClr w14:val="tx1"/>
            </w14:solidFill>
          </w14:textFill>
        </w:rPr>
        <w:t>22万余亩，森林抚育9万多亩，被国家10部委表彰为全国</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ascii="Times New Roman" w:hAnsi="Times New Roman" w:cs="Times New Roman"/>
          <w:color w:val="000000" w:themeColor="text1"/>
          <w:sz w:val="32"/>
          <w:szCs w:val="32"/>
          <w:highlight w:val="none"/>
          <w14:textFill>
            <w14:solidFill>
              <w14:schemeClr w14:val="tx1"/>
            </w14:solidFill>
          </w14:textFill>
        </w:rPr>
        <w:t>关注森林活动20周年突出贡献单位</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olor w:val="000000" w:themeColor="text1"/>
          <w:sz w:val="32"/>
          <w:szCs w:val="24"/>
          <w:highlight w:val="none"/>
          <w14:textFill>
            <w14:solidFill>
              <w14:schemeClr w14:val="tx1"/>
            </w14:solidFill>
          </w14:textFill>
        </w:rPr>
        <w:t>连续四年开展“绿盾”自然保护区（地）强化监督管理工作，全面完成省级自然保护区问题点位整改销号，</w:t>
      </w:r>
      <w:r>
        <w:rPr>
          <w:rFonts w:ascii="Times New Roman" w:hAnsi="Times New Roman"/>
          <w:color w:val="000000" w:themeColor="text1"/>
          <w:sz w:val="32"/>
          <w:szCs w:val="24"/>
          <w:highlight w:val="none"/>
          <w14:textFill>
            <w14:solidFill>
              <w14:schemeClr w14:val="tx1"/>
            </w14:solidFill>
          </w14:textFill>
        </w:rPr>
        <w:t>成功创建国家园林城市</w:t>
      </w:r>
      <w:r>
        <w:rPr>
          <w:rFonts w:hint="eastAsia" w:ascii="Times New Roman" w:hAnsi="Times New Roman"/>
          <w:color w:val="000000" w:themeColor="text1"/>
          <w:sz w:val="32"/>
          <w:szCs w:val="24"/>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加快推进重点区域矿山生态修复，</w:t>
      </w:r>
      <w:r>
        <w:rPr>
          <w:rFonts w:hint="eastAsia" w:ascii="Times New Roman" w:hAnsi="Times New Roman"/>
          <w:color w:val="000000" w:themeColor="text1"/>
          <w:sz w:val="32"/>
          <w:szCs w:val="24"/>
          <w:highlight w:val="none"/>
          <w14:textFill>
            <w14:solidFill>
              <w14:schemeClr w14:val="tx1"/>
            </w14:solidFill>
          </w14:textFill>
        </w:rPr>
        <w:t>完成遗留矿山地质环境治理项目57个，治理面积1828.30公顷，完成采煤塌陷地综合治理项目89个，治理面积7007.63公顷，破损山体</w:t>
      </w:r>
      <w:r>
        <w:rPr>
          <w:rFonts w:ascii="Times New Roman" w:hAnsi="Times New Roman" w:cs="Times New Roman"/>
          <w:color w:val="000000" w:themeColor="text1"/>
          <w:sz w:val="32"/>
          <w:szCs w:val="32"/>
          <w:highlight w:val="none"/>
          <w14:textFill>
            <w14:solidFill>
              <w14:schemeClr w14:val="tx1"/>
            </w14:solidFill>
          </w14:textFill>
        </w:rPr>
        <w:t>修复治理项目76个</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ascii="Times New Roman" w:hAnsi="Times New Roman" w:cs="Times New Roman"/>
          <w:color w:val="000000" w:themeColor="text1"/>
          <w:sz w:val="32"/>
          <w:szCs w:val="32"/>
          <w:highlight w:val="none"/>
          <w14:textFill>
            <w14:solidFill>
              <w14:schemeClr w14:val="tx1"/>
            </w14:solidFill>
          </w14:textFill>
        </w:rPr>
        <w:t>修复治理面积2671.09</w:t>
      </w:r>
      <w:r>
        <w:rPr>
          <w:rFonts w:cs="Times New Roman"/>
          <w:color w:val="000000" w:themeColor="text1"/>
          <w:sz w:val="32"/>
          <w:szCs w:val="32"/>
          <w:highlight w:val="none"/>
          <w14:textFill>
            <w14:solidFill>
              <w14:schemeClr w14:val="tx1"/>
            </w14:solidFill>
          </w14:textFill>
        </w:rPr>
        <w:t>公顷</w:t>
      </w:r>
      <w:r>
        <w:rPr>
          <w:rFonts w:hint="eastAsia" w:cs="Times New Roman"/>
          <w:color w:val="000000" w:themeColor="text1"/>
          <w:sz w:val="32"/>
          <w:szCs w:val="32"/>
          <w:highlight w:val="none"/>
          <w14:textFill>
            <w14:solidFill>
              <w14:schemeClr w14:val="tx1"/>
            </w14:solidFill>
          </w14:textFill>
        </w:rPr>
        <w:t>。</w:t>
      </w:r>
      <w:r>
        <w:rPr>
          <w:rFonts w:hint="eastAsia"/>
          <w:sz w:val="32"/>
          <w:szCs w:val="28"/>
        </w:rPr>
        <w:t>山亭区、台儿庄区成功纳入国家重点生态功能区，</w:t>
      </w:r>
      <w:r>
        <w:rPr>
          <w:rFonts w:hint="eastAsia" w:cs="Times New Roman"/>
          <w:color w:val="000000" w:themeColor="text1"/>
          <w:sz w:val="32"/>
          <w:szCs w:val="32"/>
          <w:highlight w:val="none"/>
          <w14:textFill>
            <w14:solidFill>
              <w14:schemeClr w14:val="tx1"/>
            </w14:solidFill>
          </w14:textFill>
        </w:rPr>
        <w:t>薛城区成功创建国家级生态文明建设示范区，山亭区成功创建省级“绿水青山就是金山银山”实践创新基地，高新区兴仁街道成功创建省级生态文明建设示范区</w:t>
      </w:r>
      <w:r>
        <w:rPr>
          <w:rFonts w:hint="eastAsia"/>
          <w:sz w:val="32"/>
          <w:szCs w:val="28"/>
        </w:rPr>
        <w:t>。</w:t>
      </w:r>
    </w:p>
    <w:p w14:paraId="49EDAC98">
      <w:pPr>
        <w:keepNext/>
        <w:keepLines/>
        <w:spacing w:line="480" w:lineRule="auto"/>
        <w:ind w:firstLine="640"/>
        <w:outlineLvl w:val="3"/>
        <w:rPr>
          <w:rFonts w:hint="default"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二、存在主要问题和风险</w:t>
      </w:r>
    </w:p>
    <w:p w14:paraId="6AA751F6">
      <w:pPr>
        <w:keepNext/>
        <w:keepLines/>
        <w:spacing w:line="560" w:lineRule="exact"/>
        <w:ind w:firstLine="643"/>
        <w:outlineLvl w:val="3"/>
        <w:rPr>
          <w:rFonts w:hint="eastAsia" w:ascii="楷体" w:hAnsi="楷体" w:eastAsia="楷体" w:cs="仿宋_GB2312"/>
          <w:b/>
          <w:kern w:val="0"/>
          <w:sz w:val="32"/>
          <w:szCs w:val="32"/>
          <w:lang w:val="en-US" w:eastAsia="zh-CN"/>
        </w:rPr>
      </w:pPr>
      <w:bookmarkStart w:id="45" w:name="_Toc24484"/>
      <w:r>
        <w:rPr>
          <w:rFonts w:hint="eastAsia" w:ascii="楷体" w:hAnsi="楷体" w:eastAsia="楷体" w:cs="仿宋_GB2312"/>
          <w:b/>
          <w:kern w:val="0"/>
          <w:sz w:val="32"/>
          <w:szCs w:val="32"/>
          <w:lang w:val="en-US" w:eastAsia="zh-CN"/>
        </w:rPr>
        <w:t>（一）问题识别</w:t>
      </w:r>
      <w:bookmarkEnd w:id="45"/>
    </w:p>
    <w:p w14:paraId="389233F3">
      <w:pPr>
        <w:pStyle w:val="4"/>
        <w:ind w:firstLine="643"/>
        <w:rPr>
          <w:rFonts w:ascii="Times New Roman" w:hAnsi="Times New Roman" w:cs="Times New Roman"/>
          <w:color w:val="000000" w:themeColor="text1"/>
          <w:sz w:val="32"/>
          <w14:textFill>
            <w14:solidFill>
              <w14:schemeClr w14:val="tx1"/>
            </w14:solidFill>
          </w14:textFill>
        </w:rPr>
      </w:pPr>
      <w:bookmarkStart w:id="46" w:name="_Toc21026"/>
      <w:r>
        <w:rPr>
          <w:rFonts w:hint="eastAsia" w:ascii="Times New Roman" w:hAnsi="Times New Roman" w:cs="Times New Roman"/>
          <w:color w:val="000000" w:themeColor="text1"/>
          <w:sz w:val="32"/>
          <w:lang w:val="en-US" w:eastAsia="zh-CN"/>
          <w14:textFill>
            <w14:solidFill>
              <w14:schemeClr w14:val="tx1"/>
            </w14:solidFill>
          </w14:textFill>
        </w:rPr>
        <w:t>1、</w:t>
      </w:r>
      <w:r>
        <w:rPr>
          <w:rFonts w:hint="eastAsia" w:ascii="Times New Roman" w:hAnsi="Times New Roman" w:cs="Times New Roman"/>
          <w:color w:val="000000" w:themeColor="text1"/>
          <w:sz w:val="32"/>
          <w14:textFill>
            <w14:solidFill>
              <w14:schemeClr w14:val="tx1"/>
            </w14:solidFill>
          </w14:textFill>
        </w:rPr>
        <w:t>全域系统性生态问题</w:t>
      </w:r>
      <w:bookmarkEnd w:id="46"/>
    </w:p>
    <w:p w14:paraId="27E33FF8">
      <w:pPr>
        <w:ind w:firstLine="643"/>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24"/>
          <w14:textFill>
            <w14:solidFill>
              <w14:schemeClr w14:val="tx1"/>
            </w14:solidFill>
          </w14:textFill>
        </w:rPr>
        <w:t>孕灾环境分布较广，生态安全韧性挑战大</w:t>
      </w:r>
      <w:r>
        <w:rPr>
          <w:rFonts w:ascii="Times New Roman" w:hAnsi="Times New Roman" w:cs="Times New Roman"/>
          <w:color w:val="000000" w:themeColor="text1"/>
          <w:sz w:val="32"/>
          <w:szCs w:val="24"/>
          <w14:textFill>
            <w14:solidFill>
              <w14:schemeClr w14:val="tx1"/>
            </w14:solidFill>
          </w14:textFill>
        </w:rPr>
        <w:t>。山亭区东部和南部、市中区东部、峄城区东部的部分地区面临岩溶塌陷、采空塌陷、崩塌、滑坡等地质灾害风险。凫山断裂带横穿滕州北部及山亭区东北部。城乡防灾减灾和公共安全体系应对灾害和突发事件的韧性不足。以大运河、微山湖、沂蒙山脉等为主的区域生态保护与协同治理方面仍需加强。</w:t>
      </w:r>
    </w:p>
    <w:p w14:paraId="6251E6FA">
      <w:pPr>
        <w:ind w:firstLine="643"/>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生态资源分布不均衡，结构不合理</w:t>
      </w:r>
      <w:r>
        <w:rPr>
          <w:rFonts w:hint="eastAsia" w:ascii="Times New Roman" w:hAnsi="Times New Roman" w:cs="Times New Roman"/>
          <w:b/>
          <w:bCs/>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农业空间占比大，生态空间相对小。生态系统破碎化，网络系统体系不健全，各类生态系统之间缺乏连通性，整体生态功能发挥不充分。生态系统人为干扰较多，自我修复能力差，生态系统不稳定。</w:t>
      </w:r>
    </w:p>
    <w:p w14:paraId="00843B14">
      <w:pPr>
        <w:ind w:firstLine="643"/>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生态修复系统性不足，多元化投入机制尚未建立。</w:t>
      </w:r>
      <w:r>
        <w:rPr>
          <w:rFonts w:ascii="Times New Roman" w:hAnsi="Times New Roman" w:cs="Times New Roman"/>
          <w:color w:val="000000" w:themeColor="text1"/>
          <w:sz w:val="32"/>
          <w:szCs w:val="32"/>
          <w14:textFill>
            <w14:solidFill>
              <w14:schemeClr w14:val="tx1"/>
            </w14:solidFill>
          </w14:textFill>
        </w:rPr>
        <w:t>在新时代生态文明建设背景下，</w:t>
      </w:r>
      <w:r>
        <w:rPr>
          <w:rFonts w:hint="eastAsia" w:ascii="Times New Roman" w:hAnsi="Times New Roman" w:cs="Times New Roman"/>
          <w:color w:val="000000" w:themeColor="text1"/>
          <w:sz w:val="32"/>
          <w:szCs w:val="32"/>
          <w14:textFill>
            <w14:solidFill>
              <w14:schemeClr w14:val="tx1"/>
            </w14:solidFill>
          </w14:textFill>
        </w:rPr>
        <w:t>枣庄</w:t>
      </w:r>
      <w:r>
        <w:rPr>
          <w:rFonts w:ascii="Times New Roman" w:hAnsi="Times New Roman" w:cs="Times New Roman"/>
          <w:color w:val="000000" w:themeColor="text1"/>
          <w:sz w:val="32"/>
          <w:szCs w:val="32"/>
          <w14:textFill>
            <w14:solidFill>
              <w14:schemeClr w14:val="tx1"/>
            </w14:solidFill>
          </w14:textFill>
        </w:rPr>
        <w:t>市积极探索并推进生态修复相关工作。但仍然面临诸多问题和困难。第一，部门之间、区域之间协调推进机制有待进一步完善。第二，尚需强化统筹各类工程项目资金、</w:t>
      </w:r>
      <w:r>
        <w:rPr>
          <w:rFonts w:hint="eastAsia" w:ascii="Times New Roman" w:hAnsi="Times New Roman" w:cs="Times New Roman"/>
          <w:color w:val="000000" w:themeColor="text1"/>
          <w:sz w:val="32"/>
          <w:szCs w:val="32"/>
          <w:lang w:val="en-US" w:eastAsia="zh-CN"/>
          <w14:textFill>
            <w14:solidFill>
              <w14:schemeClr w14:val="tx1"/>
            </w14:solidFill>
          </w14:textFill>
        </w:rPr>
        <w:t>提高</w:t>
      </w:r>
      <w:r>
        <w:rPr>
          <w:rFonts w:ascii="Times New Roman" w:hAnsi="Times New Roman" w:cs="Times New Roman"/>
          <w:color w:val="000000" w:themeColor="text1"/>
          <w:sz w:val="32"/>
          <w:szCs w:val="32"/>
          <w14:textFill>
            <w14:solidFill>
              <w14:schemeClr w14:val="tx1"/>
            </w14:solidFill>
          </w14:textFill>
        </w:rPr>
        <w:t>资金使用效率。第三，生态保护修复考核评价机制仍需完善。</w:t>
      </w:r>
    </w:p>
    <w:p w14:paraId="6B63EAF8">
      <w:pPr>
        <w:pStyle w:val="4"/>
        <w:ind w:firstLine="643"/>
        <w:rPr>
          <w:rFonts w:cs="Times New Roman"/>
          <w:color w:val="000000" w:themeColor="text1"/>
          <w:sz w:val="32"/>
          <w14:textFill>
            <w14:solidFill>
              <w14:schemeClr w14:val="tx1"/>
            </w14:solidFill>
          </w14:textFill>
        </w:rPr>
      </w:pPr>
      <w:bookmarkStart w:id="47" w:name="_Toc14700"/>
      <w:r>
        <w:rPr>
          <w:rFonts w:hint="eastAsia" w:ascii="Times New Roman" w:hAnsi="Times New Roman" w:cs="Times New Roman"/>
          <w:color w:val="000000" w:themeColor="text1"/>
          <w:sz w:val="32"/>
          <w:lang w:val="en-US" w:eastAsia="zh-CN"/>
          <w14:textFill>
            <w14:solidFill>
              <w14:schemeClr w14:val="tx1"/>
            </w14:solidFill>
          </w14:textFill>
        </w:rPr>
        <w:t>2</w:t>
      </w:r>
      <w:r>
        <w:rPr>
          <w:rFonts w:hint="eastAsia" w:cs="Times New Roman"/>
          <w:color w:val="000000" w:themeColor="text1"/>
          <w:sz w:val="32"/>
          <w:lang w:val="en-US" w:eastAsia="zh-CN"/>
          <w14:textFill>
            <w14:solidFill>
              <w14:schemeClr w14:val="tx1"/>
            </w14:solidFill>
          </w14:textFill>
        </w:rPr>
        <w:t>、</w:t>
      </w:r>
      <w:r>
        <w:rPr>
          <w:rFonts w:cs="Times New Roman"/>
          <w:color w:val="000000" w:themeColor="text1"/>
          <w:sz w:val="32"/>
          <w14:textFill>
            <w14:solidFill>
              <w14:schemeClr w14:val="tx1"/>
            </w14:solidFill>
          </w14:textFill>
        </w:rPr>
        <w:t>生态空间生态问题</w:t>
      </w:r>
      <w:bookmarkEnd w:id="47"/>
    </w:p>
    <w:p w14:paraId="669BB698">
      <w:pPr>
        <w:ind w:firstLine="640"/>
        <w:rPr>
          <w:rFonts w:ascii="Times New Roman" w:hAnsi="Times New Roman"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枣庄市矿产资源开采历史悠久，多年开采遗留的采石陡崖、高陡边坡等对原始山体</w:t>
      </w:r>
      <w:r>
        <w:rPr>
          <w:rFonts w:hint="eastAsia" w:cs="Times New Roman"/>
          <w:color w:val="000000" w:themeColor="text1"/>
          <w:sz w:val="32"/>
          <w:szCs w:val="32"/>
          <w14:textFill>
            <w14:solidFill>
              <w14:schemeClr w14:val="tx1"/>
            </w14:solidFill>
          </w14:textFill>
        </w:rPr>
        <w:t>造成</w:t>
      </w:r>
      <w:r>
        <w:rPr>
          <w:rFonts w:cs="Times New Roman"/>
          <w:color w:val="000000" w:themeColor="text1"/>
          <w:sz w:val="32"/>
          <w:szCs w:val="32"/>
          <w14:textFill>
            <w14:solidFill>
              <w14:schemeClr w14:val="tx1"/>
            </w14:solidFill>
          </w14:textFill>
        </w:rPr>
        <w:t>破坏</w:t>
      </w:r>
      <w:r>
        <w:rPr>
          <w:rFonts w:hint="eastAsia" w:cs="Times New Roman"/>
          <w:color w:val="000000" w:themeColor="text1"/>
          <w:sz w:val="32"/>
          <w:szCs w:val="32"/>
          <w14:textFill>
            <w14:solidFill>
              <w14:schemeClr w14:val="tx1"/>
            </w14:solidFill>
          </w14:textFill>
        </w:rPr>
        <w:t>，且</w:t>
      </w:r>
      <w:r>
        <w:rPr>
          <w:rFonts w:cs="Times New Roman"/>
          <w:color w:val="000000" w:themeColor="text1"/>
          <w:sz w:val="32"/>
          <w:szCs w:val="32"/>
          <w14:textFill>
            <w14:solidFill>
              <w14:schemeClr w14:val="tx1"/>
            </w14:solidFill>
          </w14:textFill>
        </w:rPr>
        <w:t>历史遗留露天矿山数量多，分布零散，修复难度大</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水资源总量不足，空间分布不均衡，韩庄运河、伊家河、薛城大沙河等</w:t>
      </w:r>
      <w:r>
        <w:rPr>
          <w:rFonts w:hint="eastAsia" w:cs="Times New Roman"/>
          <w:color w:val="000000" w:themeColor="text1"/>
          <w:sz w:val="32"/>
          <w:szCs w:val="32"/>
          <w14:textFill>
            <w14:solidFill>
              <w14:schemeClr w14:val="tx1"/>
            </w14:solidFill>
          </w14:textFill>
        </w:rPr>
        <w:t>主要河流及其支流存在河道</w:t>
      </w:r>
      <w:r>
        <w:rPr>
          <w:rFonts w:cs="Times New Roman"/>
          <w:color w:val="000000" w:themeColor="text1"/>
          <w:sz w:val="32"/>
          <w:szCs w:val="32"/>
          <w14:textFill>
            <w14:solidFill>
              <w14:schemeClr w14:val="tx1"/>
            </w14:solidFill>
          </w14:textFill>
        </w:rPr>
        <w:t>淤塞</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河堤崩塌以及河岸裸露地表</w:t>
      </w:r>
      <w:r>
        <w:rPr>
          <w:rFonts w:hint="eastAsia" w:cs="Times New Roman"/>
          <w:color w:val="000000" w:themeColor="text1"/>
          <w:sz w:val="32"/>
          <w:szCs w:val="32"/>
          <w14:textFill>
            <w14:solidFill>
              <w14:schemeClr w14:val="tx1"/>
            </w14:solidFill>
          </w14:textFill>
        </w:rPr>
        <w:t>等情况，</w:t>
      </w:r>
      <w:r>
        <w:rPr>
          <w:rFonts w:ascii="宋体" w:hAnsi="宋体"/>
          <w:color w:val="000000" w:themeColor="text1"/>
          <w:sz w:val="32"/>
          <w:szCs w:val="24"/>
          <w14:textFill>
            <w14:solidFill>
              <w14:schemeClr w14:val="tx1"/>
            </w14:solidFill>
          </w14:textFill>
        </w:rPr>
        <w:t>生态廊道建设标准</w:t>
      </w:r>
      <w:r>
        <w:rPr>
          <w:rFonts w:hint="eastAsia" w:ascii="宋体" w:hAnsi="宋体"/>
          <w:color w:val="000000" w:themeColor="text1"/>
          <w:sz w:val="32"/>
          <w:szCs w:val="24"/>
          <w14:textFill>
            <w14:solidFill>
              <w14:schemeClr w14:val="tx1"/>
            </w14:solidFill>
          </w14:textFill>
        </w:rPr>
        <w:t>不高；</w:t>
      </w:r>
      <w:r>
        <w:rPr>
          <w:rFonts w:cs="Times New Roman"/>
          <w:color w:val="000000" w:themeColor="text1"/>
          <w:sz w:val="32"/>
          <w:szCs w:val="32"/>
          <w14:textFill>
            <w14:solidFill>
              <w14:schemeClr w14:val="tx1"/>
            </w14:solidFill>
          </w14:textFill>
        </w:rPr>
        <w:t>湿地面积较小，</w:t>
      </w:r>
      <w:r>
        <w:rPr>
          <w:rFonts w:hint="eastAsia" w:cs="Times New Roman"/>
          <w:color w:val="000000" w:themeColor="text1"/>
          <w:sz w:val="32"/>
          <w:szCs w:val="32"/>
          <w14:textFill>
            <w14:solidFill>
              <w14:schemeClr w14:val="tx1"/>
            </w14:solidFill>
          </w14:textFill>
        </w:rPr>
        <w:t>以人工湿地为主，</w:t>
      </w:r>
      <w:r>
        <w:rPr>
          <w:rFonts w:cs="Times New Roman"/>
          <w:color w:val="000000" w:themeColor="text1"/>
          <w:sz w:val="32"/>
          <w:szCs w:val="32"/>
          <w14:textFill>
            <w14:solidFill>
              <w14:schemeClr w14:val="tx1"/>
            </w14:solidFill>
          </w14:textFill>
        </w:rPr>
        <w:t>且区域分布差异较大，天然湿地面积不断减少，</w:t>
      </w:r>
      <w:r>
        <w:rPr>
          <w:rFonts w:hint="eastAsia" w:cs="Times New Roman"/>
          <w:color w:val="000000" w:themeColor="text1"/>
          <w:sz w:val="32"/>
          <w:szCs w:val="32"/>
          <w14:textFill>
            <w14:solidFill>
              <w14:schemeClr w14:val="tx1"/>
            </w14:solidFill>
          </w14:textFill>
        </w:rPr>
        <w:t>生态</w:t>
      </w:r>
      <w:r>
        <w:rPr>
          <w:rFonts w:cs="Times New Roman"/>
          <w:color w:val="000000" w:themeColor="text1"/>
          <w:sz w:val="32"/>
          <w:szCs w:val="32"/>
          <w14:textFill>
            <w14:solidFill>
              <w14:schemeClr w14:val="tx1"/>
            </w14:solidFill>
          </w14:textFill>
        </w:rPr>
        <w:t>功能有所下降</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除山亭区外，</w:t>
      </w:r>
      <w:r>
        <w:rPr>
          <w:rFonts w:hint="eastAsia" w:cs="Times New Roman"/>
          <w:color w:val="000000" w:themeColor="text1"/>
          <w:sz w:val="32"/>
          <w:szCs w:val="32"/>
          <w14:textFill>
            <w14:solidFill>
              <w14:schemeClr w14:val="tx1"/>
            </w14:solidFill>
          </w14:textFill>
        </w:rPr>
        <w:t>枣庄市各市区</w:t>
      </w:r>
      <w:r>
        <w:rPr>
          <w:rFonts w:cs="Times New Roman"/>
          <w:color w:val="000000" w:themeColor="text1"/>
          <w:sz w:val="32"/>
          <w:szCs w:val="32"/>
          <w14:textFill>
            <w14:solidFill>
              <w14:schemeClr w14:val="tx1"/>
            </w14:solidFill>
          </w14:textFill>
        </w:rPr>
        <w:t>公益林占比较低，多为一般商品林</w:t>
      </w:r>
      <w:r>
        <w:rPr>
          <w:rFonts w:hint="eastAsia" w:cs="Times New Roman"/>
          <w:color w:val="000000" w:themeColor="text1"/>
          <w:sz w:val="32"/>
          <w:szCs w:val="32"/>
          <w14:textFill>
            <w14:solidFill>
              <w14:schemeClr w14:val="tx1"/>
            </w14:solidFill>
          </w14:textFill>
        </w:rPr>
        <w:t>，且</w:t>
      </w:r>
      <w:r>
        <w:rPr>
          <w:rFonts w:cs="Times New Roman"/>
          <w:color w:val="000000" w:themeColor="text1"/>
          <w:sz w:val="32"/>
          <w:szCs w:val="32"/>
          <w14:textFill>
            <w14:solidFill>
              <w14:schemeClr w14:val="tx1"/>
            </w14:solidFill>
          </w14:textFill>
        </w:rPr>
        <w:t>森林质量不高，树龄分布不均，病虫害危害严重，</w:t>
      </w:r>
      <w:r>
        <w:rPr>
          <w:rFonts w:ascii="宋体" w:hAnsi="宋体"/>
          <w:color w:val="000000" w:themeColor="text1"/>
          <w:sz w:val="32"/>
          <w:szCs w:val="24"/>
          <w14:textFill>
            <w14:solidFill>
              <w14:schemeClr w14:val="tx1"/>
            </w14:solidFill>
          </w14:textFill>
        </w:rPr>
        <w:t>新造林成林率</w:t>
      </w:r>
      <w:r>
        <w:rPr>
          <w:rFonts w:hint="eastAsia" w:ascii="宋体" w:hAnsi="宋体"/>
          <w:color w:val="000000" w:themeColor="text1"/>
          <w:sz w:val="32"/>
          <w:szCs w:val="24"/>
          <w14:textFill>
            <w14:solidFill>
              <w14:schemeClr w14:val="tx1"/>
            </w14:solidFill>
          </w14:textFill>
        </w:rPr>
        <w:t>较</w:t>
      </w:r>
      <w:r>
        <w:rPr>
          <w:rFonts w:ascii="宋体" w:hAnsi="宋体"/>
          <w:color w:val="000000" w:themeColor="text1"/>
          <w:sz w:val="32"/>
          <w:szCs w:val="24"/>
          <w14:textFill>
            <w14:solidFill>
              <w14:schemeClr w14:val="tx1"/>
            </w14:solidFill>
          </w14:textFill>
        </w:rPr>
        <w:t>低，中幼林和低质低效林亟需抚育改造</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山亭区、滕州市东北部、市中区北部向西至薛城附近以及峄城区北部、中部地形起伏较大，坡度较高，且土壤质地存在部分砾质土和砂土，不利于开展水土保持工作</w:t>
      </w:r>
      <w:r>
        <w:rPr>
          <w:rFonts w:hint="eastAsia" w:ascii="Times New Roman" w:hAnsi="Times New Roman" w:cs="Times New Roman"/>
          <w:color w:val="000000" w:themeColor="text1"/>
          <w:sz w:val="32"/>
          <w:szCs w:val="32"/>
          <w14:textFill>
            <w14:solidFill>
              <w14:schemeClr w14:val="tx1"/>
            </w14:solidFill>
          </w14:textFill>
        </w:rPr>
        <w:t>，其中，</w:t>
      </w:r>
      <w:r>
        <w:rPr>
          <w:rFonts w:ascii="Times New Roman" w:hAnsi="Times New Roman" w:cs="Times New Roman"/>
          <w:color w:val="000000" w:themeColor="text1"/>
          <w:sz w:val="32"/>
          <w:szCs w:val="32"/>
          <w14:textFill>
            <w14:solidFill>
              <w14:schemeClr w14:val="tx1"/>
            </w14:solidFill>
          </w14:textFill>
        </w:rPr>
        <w:t>部分区域</w:t>
      </w:r>
      <w:r>
        <w:rPr>
          <w:rFonts w:hint="eastAsia" w:ascii="Times New Roman" w:hAnsi="Times New Roman" w:cs="Times New Roman"/>
          <w:color w:val="000000" w:themeColor="text1"/>
          <w:sz w:val="32"/>
          <w:szCs w:val="32"/>
          <w14:textFill>
            <w14:solidFill>
              <w14:schemeClr w14:val="tx1"/>
            </w14:solidFill>
          </w14:textFill>
        </w:rPr>
        <w:t>为</w:t>
      </w:r>
      <w:r>
        <w:rPr>
          <w:rFonts w:ascii="Times New Roman" w:hAnsi="Times New Roman" w:cs="Times New Roman"/>
          <w:color w:val="000000" w:themeColor="text1"/>
          <w:sz w:val="32"/>
          <w:szCs w:val="32"/>
          <w14:textFill>
            <w14:solidFill>
              <w14:schemeClr w14:val="tx1"/>
            </w14:solidFill>
          </w14:textFill>
        </w:rPr>
        <w:t>国家级和省级水土流失重点</w:t>
      </w:r>
      <w:r>
        <w:rPr>
          <w:rFonts w:hint="eastAsia" w:ascii="Times New Roman" w:hAnsi="Times New Roman" w:cs="Times New Roman"/>
          <w:color w:val="000000" w:themeColor="text1"/>
          <w:sz w:val="32"/>
          <w:szCs w:val="32"/>
          <w14:textFill>
            <w14:solidFill>
              <w14:schemeClr w14:val="tx1"/>
            </w14:solidFill>
          </w14:textFill>
        </w:rPr>
        <w:t>治理</w:t>
      </w:r>
      <w:r>
        <w:rPr>
          <w:rFonts w:ascii="Times New Roman" w:hAnsi="Times New Roman" w:cs="Times New Roman"/>
          <w:color w:val="000000" w:themeColor="text1"/>
          <w:sz w:val="32"/>
          <w:szCs w:val="32"/>
          <w14:textFill>
            <w14:solidFill>
              <w14:schemeClr w14:val="tx1"/>
            </w14:solidFill>
          </w14:textFill>
        </w:rPr>
        <w:t>区，</w:t>
      </w:r>
      <w:r>
        <w:rPr>
          <w:rFonts w:hint="eastAsia" w:ascii="Times New Roman" w:hAnsi="Times New Roman" w:cs="Times New Roman"/>
          <w:color w:val="000000" w:themeColor="text1"/>
          <w:sz w:val="32"/>
          <w:szCs w:val="32"/>
          <w14:textFill>
            <w14:solidFill>
              <w14:schemeClr w14:val="tx1"/>
            </w14:solidFill>
          </w14:textFill>
        </w:rPr>
        <w:t>虽已取得成效，但</w:t>
      </w:r>
      <w:r>
        <w:rPr>
          <w:rFonts w:ascii="Times New Roman" w:hAnsi="Times New Roman" w:cs="Times New Roman"/>
          <w:color w:val="000000" w:themeColor="text1"/>
          <w:sz w:val="32"/>
          <w:szCs w:val="32"/>
          <w14:textFill>
            <w14:solidFill>
              <w14:schemeClr w14:val="tx1"/>
            </w14:solidFill>
          </w14:textFill>
        </w:rPr>
        <w:t>水土流失严重</w:t>
      </w:r>
      <w:r>
        <w:rPr>
          <w:rFonts w:hint="eastAsia" w:ascii="Times New Roman" w:hAnsi="Times New Roman" w:cs="Times New Roman"/>
          <w:color w:val="000000" w:themeColor="text1"/>
          <w:sz w:val="32"/>
          <w:szCs w:val="32"/>
          <w14:textFill>
            <w14:solidFill>
              <w14:schemeClr w14:val="tx1"/>
            </w14:solidFill>
          </w14:textFill>
        </w:rPr>
        <w:t>的问题仍然存在</w:t>
      </w:r>
      <w:r>
        <w:rPr>
          <w:rFonts w:ascii="Times New Roman" w:hAnsi="Times New Roman" w:cs="Times New Roman"/>
          <w:color w:val="000000" w:themeColor="text1"/>
          <w:sz w:val="32"/>
          <w:szCs w:val="32"/>
          <w14:textFill>
            <w14:solidFill>
              <w14:schemeClr w14:val="tx1"/>
            </w14:solidFill>
          </w14:textFill>
        </w:rPr>
        <w:t>。</w:t>
      </w:r>
    </w:p>
    <w:p w14:paraId="53101437">
      <w:pPr>
        <w:pStyle w:val="4"/>
        <w:ind w:firstLine="643"/>
        <w:rPr>
          <w:rFonts w:cs="Times New Roman"/>
          <w:color w:val="000000" w:themeColor="text1"/>
          <w:sz w:val="32"/>
          <w14:textFill>
            <w14:solidFill>
              <w14:schemeClr w14:val="tx1"/>
            </w14:solidFill>
          </w14:textFill>
        </w:rPr>
      </w:pPr>
      <w:bookmarkStart w:id="48" w:name="_Toc25009"/>
      <w:r>
        <w:rPr>
          <w:rFonts w:hint="eastAsia" w:ascii="Times New Roman" w:hAnsi="Times New Roman" w:cs="Times New Roman"/>
          <w:color w:val="000000" w:themeColor="text1"/>
          <w:sz w:val="32"/>
          <w:lang w:val="en-US" w:eastAsia="zh-CN"/>
          <w14:textFill>
            <w14:solidFill>
              <w14:schemeClr w14:val="tx1"/>
            </w14:solidFill>
          </w14:textFill>
        </w:rPr>
        <w:t>3</w:t>
      </w:r>
      <w:r>
        <w:rPr>
          <w:rFonts w:hint="eastAsia" w:cs="Times New Roman"/>
          <w:color w:val="000000" w:themeColor="text1"/>
          <w:sz w:val="32"/>
          <w:lang w:val="en-US" w:eastAsia="zh-CN"/>
          <w14:textFill>
            <w14:solidFill>
              <w14:schemeClr w14:val="tx1"/>
            </w14:solidFill>
          </w14:textFill>
        </w:rPr>
        <w:t>、</w:t>
      </w:r>
      <w:r>
        <w:rPr>
          <w:rFonts w:cs="Times New Roman"/>
          <w:color w:val="000000" w:themeColor="text1"/>
          <w:sz w:val="32"/>
          <w14:textFill>
            <w14:solidFill>
              <w14:schemeClr w14:val="tx1"/>
            </w14:solidFill>
          </w14:textFill>
        </w:rPr>
        <w:t>农业空间生态问题</w:t>
      </w:r>
      <w:bookmarkEnd w:id="48"/>
    </w:p>
    <w:p w14:paraId="5A96C90E">
      <w:pPr>
        <w:ind w:firstLine="640"/>
        <w:rPr>
          <w:rFonts w:ascii="宋体" w:hAnsi="宋体"/>
          <w:color w:val="000000" w:themeColor="text1"/>
          <w:sz w:val="32"/>
          <w:szCs w:val="24"/>
          <w14:textFill>
            <w14:solidFill>
              <w14:schemeClr w14:val="tx1"/>
            </w14:solidFill>
          </w14:textFill>
        </w:rPr>
      </w:pPr>
      <w:r>
        <w:rPr>
          <w:rFonts w:cs="Times New Roman"/>
          <w:color w:val="000000" w:themeColor="text1"/>
          <w:sz w:val="32"/>
          <w:szCs w:val="32"/>
          <w14:textFill>
            <w14:solidFill>
              <w14:schemeClr w14:val="tx1"/>
            </w14:solidFill>
          </w14:textFill>
        </w:rPr>
        <w:t>农业种植结构</w:t>
      </w:r>
      <w:r>
        <w:rPr>
          <w:rFonts w:hint="eastAsia" w:cs="Times New Roman"/>
          <w:color w:val="000000" w:themeColor="text1"/>
          <w:sz w:val="32"/>
          <w:szCs w:val="32"/>
          <w14:textFill>
            <w14:solidFill>
              <w14:schemeClr w14:val="tx1"/>
            </w14:solidFill>
          </w14:textFill>
        </w:rPr>
        <w:t>总体相对</w:t>
      </w:r>
      <w:r>
        <w:rPr>
          <w:rFonts w:cs="Times New Roman"/>
          <w:color w:val="000000" w:themeColor="text1"/>
          <w:sz w:val="32"/>
          <w:szCs w:val="32"/>
          <w14:textFill>
            <w14:solidFill>
              <w14:schemeClr w14:val="tx1"/>
            </w14:solidFill>
          </w14:textFill>
        </w:rPr>
        <w:t>单一，</w:t>
      </w:r>
      <w:r>
        <w:rPr>
          <w:rFonts w:hint="eastAsia" w:cs="Times New Roman"/>
          <w:color w:val="000000" w:themeColor="text1"/>
          <w:sz w:val="32"/>
          <w:szCs w:val="32"/>
          <w14:textFill>
            <w14:solidFill>
              <w14:schemeClr w14:val="tx1"/>
            </w14:solidFill>
          </w14:textFill>
        </w:rPr>
        <w:t>以种植粮食作物为主，</w:t>
      </w:r>
      <w:r>
        <w:rPr>
          <w:rFonts w:cs="Times New Roman"/>
          <w:color w:val="000000" w:themeColor="text1"/>
          <w:sz w:val="32"/>
          <w:szCs w:val="32"/>
          <w14:textFill>
            <w14:solidFill>
              <w14:schemeClr w14:val="tx1"/>
            </w14:solidFill>
          </w14:textFill>
        </w:rPr>
        <w:t>用养结合不足，</w:t>
      </w:r>
      <w:r>
        <w:rPr>
          <w:rFonts w:hint="eastAsia" w:cs="Times New Roman"/>
          <w:color w:val="000000" w:themeColor="text1"/>
          <w:sz w:val="32"/>
          <w:szCs w:val="32"/>
          <w14:textFill>
            <w14:solidFill>
              <w14:schemeClr w14:val="tx1"/>
            </w14:solidFill>
          </w14:textFill>
        </w:rPr>
        <w:t>农田</w:t>
      </w:r>
      <w:r>
        <w:rPr>
          <w:rFonts w:cs="Times New Roman"/>
          <w:color w:val="000000" w:themeColor="text1"/>
          <w:sz w:val="32"/>
          <w:szCs w:val="32"/>
          <w14:textFill>
            <w14:solidFill>
              <w14:schemeClr w14:val="tx1"/>
            </w14:solidFill>
          </w14:textFill>
        </w:rPr>
        <w:t>生境丰富度</w:t>
      </w:r>
      <w:r>
        <w:rPr>
          <w:rFonts w:hint="eastAsia" w:cs="Times New Roman"/>
          <w:color w:val="000000" w:themeColor="text1"/>
          <w:sz w:val="32"/>
          <w:szCs w:val="32"/>
          <w14:textFill>
            <w14:solidFill>
              <w14:schemeClr w14:val="tx1"/>
            </w14:solidFill>
          </w14:textFill>
        </w:rPr>
        <w:t>不高；</w:t>
      </w:r>
      <w:r>
        <w:rPr>
          <w:rFonts w:cs="Times New Roman"/>
          <w:color w:val="000000" w:themeColor="text1"/>
          <w:sz w:val="32"/>
          <w:szCs w:val="32"/>
          <w14:textFill>
            <w14:solidFill>
              <w14:schemeClr w14:val="tx1"/>
            </w14:solidFill>
          </w14:textFill>
        </w:rPr>
        <w:t>林粮争地现象突出，耕地保护压力大</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耕地存在破碎化、细碎化，耕地与其他农用地相互交错分布，集约利用水平总体偏低</w:t>
      </w:r>
      <w:r>
        <w:rPr>
          <w:rFonts w:hint="eastAsia" w:cs="Times New Roman"/>
          <w:color w:val="000000" w:themeColor="text1"/>
          <w:sz w:val="32"/>
          <w:szCs w:val="32"/>
          <w14:textFill>
            <w14:solidFill>
              <w14:schemeClr w14:val="tx1"/>
            </w14:solidFill>
          </w14:textFill>
        </w:rPr>
        <w:t>；种植业发展迅速，农药、化肥以及畜禽养殖对土壤和地下水造成较大污染风险，易发生盐渍化，尤其是滕州市、薛城区西部和台儿庄区盐渍化敏感性略高的地区；农业种植区域</w:t>
      </w:r>
      <w:r>
        <w:rPr>
          <w:rFonts w:cs="Times New Roman"/>
          <w:color w:val="000000" w:themeColor="text1"/>
          <w:sz w:val="32"/>
          <w:szCs w:val="32"/>
          <w14:textFill>
            <w14:solidFill>
              <w14:schemeClr w14:val="tx1"/>
            </w14:solidFill>
          </w14:textFill>
        </w:rPr>
        <w:t>缺少农田防护林，防护效能低下</w:t>
      </w:r>
      <w:r>
        <w:rPr>
          <w:rFonts w:hint="eastAsia" w:cs="Times New Roman"/>
          <w:color w:val="000000" w:themeColor="text1"/>
          <w:sz w:val="32"/>
          <w:szCs w:val="32"/>
          <w14:textFill>
            <w14:solidFill>
              <w14:schemeClr w14:val="tx1"/>
            </w14:solidFill>
          </w14:textFill>
        </w:rPr>
        <w:t>，</w:t>
      </w:r>
      <w:r>
        <w:rPr>
          <w:rFonts w:ascii="宋体" w:hAnsi="宋体"/>
          <w:color w:val="000000" w:themeColor="text1"/>
          <w:sz w:val="32"/>
          <w:szCs w:val="24"/>
          <w14:textFill>
            <w14:solidFill>
              <w14:schemeClr w14:val="tx1"/>
            </w14:solidFill>
          </w14:textFill>
        </w:rPr>
        <w:t>防护林体系</w:t>
      </w:r>
      <w:r>
        <w:rPr>
          <w:rFonts w:hint="eastAsia" w:ascii="宋体" w:hAnsi="宋体"/>
          <w:color w:val="000000" w:themeColor="text1"/>
          <w:sz w:val="32"/>
          <w:szCs w:val="24"/>
          <w14:textFill>
            <w14:solidFill>
              <w14:schemeClr w14:val="tx1"/>
            </w14:solidFill>
          </w14:textFill>
        </w:rPr>
        <w:t>需</w:t>
      </w:r>
      <w:r>
        <w:rPr>
          <w:rFonts w:ascii="宋体" w:hAnsi="宋体"/>
          <w:color w:val="000000" w:themeColor="text1"/>
          <w:sz w:val="32"/>
          <w:szCs w:val="24"/>
          <w14:textFill>
            <w14:solidFill>
              <w14:schemeClr w14:val="tx1"/>
            </w14:solidFill>
          </w14:textFill>
        </w:rPr>
        <w:t>完善提升</w:t>
      </w:r>
      <w:r>
        <w:rPr>
          <w:rFonts w:hint="eastAsia" w:ascii="宋体" w:hAnsi="宋体"/>
          <w:color w:val="000000" w:themeColor="text1"/>
          <w:sz w:val="32"/>
          <w:szCs w:val="24"/>
          <w14:textFill>
            <w14:solidFill>
              <w14:schemeClr w14:val="tx1"/>
            </w14:solidFill>
          </w14:textFill>
        </w:rPr>
        <w:t>。</w:t>
      </w:r>
    </w:p>
    <w:p w14:paraId="74924A09">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乡村聚落与自然生境和谐共生状态被破坏，村</w:t>
      </w:r>
      <w:r>
        <w:rPr>
          <w:rFonts w:hint="eastAsia" w:ascii="Times New Roman" w:hAnsi="Times New Roman" w:cs="Times New Roman"/>
          <w:color w:val="000000" w:themeColor="text1"/>
          <w:sz w:val="32"/>
          <w:szCs w:val="32"/>
          <w14:textFill>
            <w14:solidFill>
              <w14:schemeClr w14:val="tx1"/>
            </w14:solidFill>
          </w14:textFill>
        </w:rPr>
        <w:t>庄“</w:t>
      </w:r>
      <w:r>
        <w:rPr>
          <w:rFonts w:ascii="Times New Roman" w:hAnsi="Times New Roman" w:cs="Times New Roman"/>
          <w:color w:val="000000" w:themeColor="text1"/>
          <w:sz w:val="32"/>
          <w:szCs w:val="32"/>
          <w14:textFill>
            <w14:solidFill>
              <w14:schemeClr w14:val="tx1"/>
            </w14:solidFill>
          </w14:textFill>
        </w:rPr>
        <w:t>脏</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乱</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差</w:t>
      </w:r>
      <w:r>
        <w:rPr>
          <w:rFonts w:hint="eastAsia" w:ascii="Times New Roman" w:hAnsi="Times New Roman" w:cs="Times New Roman"/>
          <w:color w:val="000000" w:themeColor="text1"/>
          <w:sz w:val="32"/>
          <w:szCs w:val="32"/>
          <w14:textFill>
            <w14:solidFill>
              <w14:schemeClr w14:val="tx1"/>
            </w14:solidFill>
          </w14:textFill>
        </w:rPr>
        <w:t>、破、旧”问题仍然</w:t>
      </w:r>
      <w:r>
        <w:rPr>
          <w:rFonts w:ascii="Times New Roman" w:hAnsi="Times New Roman" w:cs="Times New Roman"/>
          <w:color w:val="000000" w:themeColor="text1"/>
          <w:sz w:val="32"/>
          <w:szCs w:val="32"/>
          <w14:textFill>
            <w14:solidFill>
              <w14:schemeClr w14:val="tx1"/>
            </w14:solidFill>
          </w14:textFill>
        </w:rPr>
        <w:t>突出，缺乏生态</w:t>
      </w:r>
      <w:r>
        <w:rPr>
          <w:rFonts w:hint="eastAsia" w:ascii="Times New Roman" w:hAnsi="Times New Roman" w:cs="Times New Roman"/>
          <w:color w:val="000000" w:themeColor="text1"/>
          <w:sz w:val="32"/>
          <w:szCs w:val="32"/>
          <w14:textFill>
            <w14:solidFill>
              <w14:schemeClr w14:val="tx1"/>
            </w14:solidFill>
          </w14:textFill>
        </w:rPr>
        <w:t>景观</w:t>
      </w:r>
      <w:r>
        <w:rPr>
          <w:rFonts w:ascii="Times New Roman" w:hAnsi="Times New Roman" w:cs="Times New Roman"/>
          <w:color w:val="000000" w:themeColor="text1"/>
          <w:sz w:val="32"/>
          <w:szCs w:val="32"/>
          <w14:textFill>
            <w14:solidFill>
              <w14:schemeClr w14:val="tx1"/>
            </w14:solidFill>
          </w14:textFill>
        </w:rPr>
        <w:t>审美功能治理，人居品质有待提升</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村庄布局相对分散，土地利用粗放，生态用地少，村与村之间生态斑块镶嵌融合度差，不易形成点线面结合、生态功能互为支撑的生态系统。</w:t>
      </w:r>
    </w:p>
    <w:p w14:paraId="35A871CD">
      <w:pPr>
        <w:pStyle w:val="4"/>
        <w:ind w:firstLine="643"/>
        <w:rPr>
          <w:rFonts w:ascii="Times New Roman" w:hAnsi="Times New Roman" w:cs="Times New Roman"/>
          <w:color w:val="000000" w:themeColor="text1"/>
          <w:sz w:val="32"/>
          <w14:textFill>
            <w14:solidFill>
              <w14:schemeClr w14:val="tx1"/>
            </w14:solidFill>
          </w14:textFill>
        </w:rPr>
      </w:pPr>
      <w:bookmarkStart w:id="49" w:name="_Toc16165"/>
      <w:r>
        <w:rPr>
          <w:rFonts w:hint="eastAsia" w:ascii="Times New Roman" w:hAnsi="Times New Roman" w:cs="Times New Roman"/>
          <w:color w:val="000000" w:themeColor="text1"/>
          <w:sz w:val="32"/>
          <w:lang w:val="en-US" w:eastAsia="zh-CN"/>
          <w14:textFill>
            <w14:solidFill>
              <w14:schemeClr w14:val="tx1"/>
            </w14:solidFill>
          </w14:textFill>
        </w:rPr>
        <w:t>4、</w:t>
      </w:r>
      <w:r>
        <w:rPr>
          <w:rFonts w:ascii="Times New Roman" w:hAnsi="Times New Roman" w:cs="Times New Roman"/>
          <w:color w:val="000000" w:themeColor="text1"/>
          <w:sz w:val="32"/>
          <w14:textFill>
            <w14:solidFill>
              <w14:schemeClr w14:val="tx1"/>
            </w14:solidFill>
          </w14:textFill>
        </w:rPr>
        <w:t>城镇空间生态问题</w:t>
      </w:r>
      <w:bookmarkEnd w:id="49"/>
    </w:p>
    <w:p w14:paraId="0D9404A0">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城镇生态空间布局不合理，中心城区生态空间相对集中，城市外围生态空间过于分散，</w:t>
      </w:r>
      <w:r>
        <w:rPr>
          <w:rFonts w:hint="eastAsia" w:ascii="Times New Roman" w:hAnsi="Times New Roman" w:cs="Times New Roman"/>
          <w:color w:val="000000" w:themeColor="text1"/>
          <w:sz w:val="32"/>
          <w:szCs w:val="32"/>
          <w14:textFill>
            <w14:solidFill>
              <w14:schemeClr w14:val="tx1"/>
            </w14:solidFill>
          </w14:textFill>
        </w:rPr>
        <w:t>城市内涝和</w:t>
      </w:r>
      <w:r>
        <w:rPr>
          <w:rFonts w:ascii="Times New Roman" w:hAnsi="Times New Roman" w:cs="Times New Roman"/>
          <w:color w:val="000000" w:themeColor="text1"/>
          <w:sz w:val="32"/>
          <w:szCs w:val="32"/>
          <w14:textFill>
            <w14:solidFill>
              <w14:schemeClr w14:val="tx1"/>
            </w14:solidFill>
          </w14:textFill>
        </w:rPr>
        <w:t>热岛效应</w:t>
      </w:r>
      <w:r>
        <w:rPr>
          <w:rFonts w:hint="eastAsia" w:ascii="Times New Roman" w:hAnsi="Times New Roman" w:cs="Times New Roman"/>
          <w:color w:val="000000" w:themeColor="text1"/>
          <w:sz w:val="32"/>
          <w:szCs w:val="32"/>
          <w14:textFill>
            <w14:solidFill>
              <w14:schemeClr w14:val="tx1"/>
            </w14:solidFill>
          </w14:textFill>
        </w:rPr>
        <w:t>时有发生，</w:t>
      </w:r>
      <w:r>
        <w:rPr>
          <w:rFonts w:ascii="Times New Roman" w:hAnsi="Times New Roman" w:cs="Times New Roman"/>
          <w:color w:val="000000" w:themeColor="text1"/>
          <w:sz w:val="32"/>
          <w:szCs w:val="32"/>
          <w14:textFill>
            <w14:solidFill>
              <w14:schemeClr w14:val="tx1"/>
            </w14:solidFill>
          </w14:textFill>
        </w:rPr>
        <w:t>人均公园绿地面积区域差别大</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城镇内外河湖水系、道路、绿地连通性差，难以形成蓝绿交织</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亲近自然的生态网络</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城镇生态空间质量不高，外来树种多，乡土树种少，景观化严重，人工过度干预，生态系统不稳定。</w:t>
      </w:r>
    </w:p>
    <w:p w14:paraId="7DAC9F55">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枣庄市城镇建设灾害等级整体较低，山亭区东北部城镇建设灾害危险性较高</w:t>
      </w:r>
      <w:r>
        <w:rPr>
          <w:rFonts w:hint="eastAsia" w:ascii="Times New Roman" w:hAnsi="Times New Roman" w:cs="Times New Roman"/>
          <w:color w:val="000000" w:themeColor="text1"/>
          <w:sz w:val="32"/>
          <w:szCs w:val="32"/>
          <w14:textFill>
            <w14:solidFill>
              <w14:schemeClr w14:val="tx1"/>
            </w14:solidFill>
          </w14:textFill>
        </w:rPr>
        <w:t>，主要由于该地区多山地丘陵，容易诱发滑坡、泥石流等地质灾害。</w:t>
      </w:r>
    </w:p>
    <w:p w14:paraId="775101D5">
      <w:pPr>
        <w:pStyle w:val="4"/>
        <w:ind w:firstLine="643"/>
        <w:rPr>
          <w:rFonts w:cs="Times New Roman"/>
          <w:color w:val="000000" w:themeColor="text1"/>
          <w:sz w:val="32"/>
          <w14:textFill>
            <w14:solidFill>
              <w14:schemeClr w14:val="tx1"/>
            </w14:solidFill>
          </w14:textFill>
        </w:rPr>
      </w:pPr>
      <w:bookmarkStart w:id="50" w:name="_Toc4592"/>
      <w:r>
        <w:rPr>
          <w:rFonts w:hint="eastAsia" w:ascii="Times New Roman" w:hAnsi="Times New Roman" w:cs="Times New Roman"/>
          <w:color w:val="000000" w:themeColor="text1"/>
          <w:sz w:val="32"/>
          <w:lang w:val="en-US" w:eastAsia="zh-CN"/>
          <w14:textFill>
            <w14:solidFill>
              <w14:schemeClr w14:val="tx1"/>
            </w14:solidFill>
          </w14:textFill>
        </w:rPr>
        <w:t>5</w:t>
      </w:r>
      <w:r>
        <w:rPr>
          <w:rFonts w:hint="eastAsia" w:cs="Times New Roman"/>
          <w:color w:val="000000" w:themeColor="text1"/>
          <w:sz w:val="32"/>
          <w:lang w:val="en-US" w:eastAsia="zh-CN"/>
          <w14:textFill>
            <w14:solidFill>
              <w14:schemeClr w14:val="tx1"/>
            </w14:solidFill>
          </w14:textFill>
        </w:rPr>
        <w:t>、</w:t>
      </w:r>
      <w:r>
        <w:rPr>
          <w:rFonts w:cs="Times New Roman"/>
          <w:color w:val="000000" w:themeColor="text1"/>
          <w:sz w:val="32"/>
          <w14:textFill>
            <w14:solidFill>
              <w14:schemeClr w14:val="tx1"/>
            </w14:solidFill>
          </w14:textFill>
        </w:rPr>
        <w:t>三类空间相邻或冲突区域生态问题</w:t>
      </w:r>
      <w:bookmarkEnd w:id="50"/>
    </w:p>
    <w:p w14:paraId="47B7D67C">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耕地、园地、林地、湿地交错区域，人为活动频繁，生态建设保护管理难度大，生态安全风险大</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城镇、农业及生态空间之间缺少生态过渡带，跨区域生态廊道被占用</w:t>
      </w:r>
      <w:r>
        <w:rPr>
          <w:rFonts w:hint="eastAsia" w:cs="Times New Roman"/>
          <w:color w:val="000000" w:themeColor="text1"/>
          <w:sz w:val="32"/>
          <w:szCs w:val="32"/>
          <w14:textFill>
            <w14:solidFill>
              <w14:schemeClr w14:val="tx1"/>
            </w14:solidFill>
          </w14:textFill>
        </w:rPr>
        <w:t>或</w:t>
      </w:r>
      <w:r>
        <w:rPr>
          <w:rFonts w:cs="Times New Roman"/>
          <w:color w:val="000000" w:themeColor="text1"/>
          <w:sz w:val="32"/>
          <w:szCs w:val="32"/>
          <w14:textFill>
            <w14:solidFill>
              <w14:schemeClr w14:val="tx1"/>
            </w14:solidFill>
          </w14:textFill>
        </w:rPr>
        <w:t>截断</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城镇建设占用或破坏耕地、林地、河湖水面，补充耕地挤占林地、湿地等生态用地，导致生态资源减少，生态空间缩小。</w:t>
      </w:r>
    </w:p>
    <w:p w14:paraId="64686462">
      <w:pPr>
        <w:keepNext/>
        <w:keepLines/>
        <w:spacing w:line="560" w:lineRule="exact"/>
        <w:ind w:firstLine="643"/>
        <w:outlineLvl w:val="3"/>
        <w:rPr>
          <w:rFonts w:hint="eastAsia" w:ascii="楷体" w:hAnsi="楷体" w:eastAsia="楷体" w:cs="仿宋_GB2312"/>
          <w:b/>
          <w:kern w:val="0"/>
          <w:sz w:val="32"/>
          <w:szCs w:val="32"/>
          <w:lang w:val="en-US" w:eastAsia="zh-CN"/>
        </w:rPr>
      </w:pPr>
      <w:bookmarkStart w:id="51" w:name="_Toc20039"/>
      <w:r>
        <w:rPr>
          <w:rFonts w:hint="eastAsia" w:ascii="楷体" w:hAnsi="楷体" w:eastAsia="楷体" w:cs="仿宋_GB2312"/>
          <w:b/>
          <w:kern w:val="0"/>
          <w:sz w:val="32"/>
          <w:szCs w:val="32"/>
          <w:lang w:val="en-US" w:eastAsia="zh-CN"/>
        </w:rPr>
        <w:t>（二）风险研判</w:t>
      </w:r>
      <w:bookmarkEnd w:id="51"/>
    </w:p>
    <w:p w14:paraId="7C099710">
      <w:pPr>
        <w:pStyle w:val="4"/>
        <w:ind w:firstLine="643"/>
        <w:rPr>
          <w:rFonts w:ascii="Times New Roman" w:hAnsi="Times New Roman" w:cs="Times New Roman"/>
          <w:color w:val="000000" w:themeColor="text1"/>
          <w:sz w:val="32"/>
          <w14:textFill>
            <w14:solidFill>
              <w14:schemeClr w14:val="tx1"/>
            </w14:solidFill>
          </w14:textFill>
        </w:rPr>
      </w:pPr>
      <w:bookmarkStart w:id="52" w:name="_Toc22665"/>
      <w:r>
        <w:rPr>
          <w:rFonts w:hint="eastAsia" w:ascii="Times New Roman" w:hAnsi="Times New Roman" w:cs="Times New Roman"/>
          <w:color w:val="000000" w:themeColor="text1"/>
          <w:sz w:val="32"/>
          <w:lang w:val="en-US" w:eastAsia="zh-CN"/>
          <w14:textFill>
            <w14:solidFill>
              <w14:schemeClr w14:val="tx1"/>
            </w14:solidFill>
          </w14:textFill>
        </w:rPr>
        <w:t>1、</w:t>
      </w:r>
      <w:r>
        <w:rPr>
          <w:rFonts w:hint="eastAsia" w:ascii="Times New Roman" w:hAnsi="Times New Roman" w:cs="Times New Roman"/>
          <w:color w:val="000000" w:themeColor="text1"/>
          <w:sz w:val="32"/>
          <w14:textFill>
            <w14:solidFill>
              <w14:schemeClr w14:val="tx1"/>
            </w14:solidFill>
          </w14:textFill>
        </w:rPr>
        <w:t>矿产资源开采风险</w:t>
      </w:r>
      <w:bookmarkEnd w:id="52"/>
    </w:p>
    <w:p w14:paraId="5EE2347B">
      <w:pPr>
        <w:ind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石灰岩等露天矿开采过程中对生态环境的影响较为显著，露天开采对土地的破坏主要表现为挖损和压占，矿山开采减少了植被数量和生物量，影响了区域内植被生长环境，会加剧水土流失，改变周边的景观环境。</w:t>
      </w:r>
    </w:p>
    <w:p w14:paraId="76A68918">
      <w:pPr>
        <w:pStyle w:val="4"/>
        <w:ind w:firstLine="643"/>
        <w:rPr>
          <w:rFonts w:ascii="Times New Roman" w:hAnsi="Times New Roman" w:cs="Times New Roman"/>
          <w:color w:val="000000" w:themeColor="text1"/>
          <w:sz w:val="32"/>
          <w14:textFill>
            <w14:solidFill>
              <w14:schemeClr w14:val="tx1"/>
            </w14:solidFill>
          </w14:textFill>
        </w:rPr>
      </w:pPr>
      <w:bookmarkStart w:id="53" w:name="_Toc9122"/>
      <w:r>
        <w:rPr>
          <w:rFonts w:hint="eastAsia" w:ascii="Times New Roman" w:hAnsi="Times New Roman" w:cs="Times New Roman"/>
          <w:color w:val="000000" w:themeColor="text1"/>
          <w:sz w:val="32"/>
          <w:lang w:val="en-US" w:eastAsia="zh-CN"/>
          <w14:textFill>
            <w14:solidFill>
              <w14:schemeClr w14:val="tx1"/>
            </w14:solidFill>
          </w14:textFill>
        </w:rPr>
        <w:t>2、</w:t>
      </w:r>
      <w:r>
        <w:rPr>
          <w:rFonts w:hint="eastAsia" w:ascii="Times New Roman" w:hAnsi="Times New Roman" w:cs="Times New Roman"/>
          <w:color w:val="000000" w:themeColor="text1"/>
          <w:sz w:val="32"/>
          <w14:textFill>
            <w14:solidFill>
              <w14:schemeClr w14:val="tx1"/>
            </w14:solidFill>
          </w14:textFill>
        </w:rPr>
        <w:t>水土流失治理压力大</w:t>
      </w:r>
      <w:bookmarkEnd w:id="53"/>
    </w:p>
    <w:p w14:paraId="59D394F3">
      <w:pPr>
        <w:ind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截至2022年，全市水土流失面积803.44公顷，占辖区总面积的17.6%，侵蚀强度以轻、中度为主，通过多年治理，剩余水土流失区域主要为治理难度较大的“硬骨头”。随着社会经济快速发展，城镇化进程迅速，矿山开发力度增大，人为水土流失问题依然严峻，需进一步完善水土保持监督管理体系，尤其是生产建设项目的水土流失监管，提高水土流失治理工程速度、质量和科技水平。</w:t>
      </w:r>
    </w:p>
    <w:p w14:paraId="4AAAC29A">
      <w:pPr>
        <w:pStyle w:val="4"/>
        <w:ind w:firstLine="643"/>
        <w:rPr>
          <w:rFonts w:ascii="Times New Roman" w:hAnsi="Times New Roman" w:cs="Times New Roman"/>
          <w:color w:val="000000" w:themeColor="text1"/>
          <w:sz w:val="32"/>
          <w14:textFill>
            <w14:solidFill>
              <w14:schemeClr w14:val="tx1"/>
            </w14:solidFill>
          </w14:textFill>
        </w:rPr>
      </w:pPr>
      <w:bookmarkStart w:id="54" w:name="_Toc19886"/>
      <w:r>
        <w:rPr>
          <w:rFonts w:hint="eastAsia" w:ascii="Times New Roman" w:hAnsi="Times New Roman" w:cs="Times New Roman"/>
          <w:color w:val="000000" w:themeColor="text1"/>
          <w:sz w:val="32"/>
          <w:lang w:val="en-US" w:eastAsia="zh-CN"/>
          <w14:textFill>
            <w14:solidFill>
              <w14:schemeClr w14:val="tx1"/>
            </w14:solidFill>
          </w14:textFill>
        </w:rPr>
        <w:t>3、</w:t>
      </w:r>
      <w:r>
        <w:rPr>
          <w:rFonts w:hint="eastAsia" w:ascii="Times New Roman" w:hAnsi="Times New Roman" w:cs="Times New Roman"/>
          <w:color w:val="000000" w:themeColor="text1"/>
          <w:sz w:val="32"/>
          <w14:textFill>
            <w14:solidFill>
              <w14:schemeClr w14:val="tx1"/>
            </w14:solidFill>
          </w14:textFill>
        </w:rPr>
        <w:t>地质灾害易发风险</w:t>
      </w:r>
      <w:bookmarkEnd w:id="54"/>
    </w:p>
    <w:p w14:paraId="0482F339">
      <w:pPr>
        <w:ind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枣庄市</w:t>
      </w:r>
      <w:r>
        <w:rPr>
          <w:rFonts w:ascii="Times New Roman" w:hAnsi="Times New Roman" w:cs="Times New Roman"/>
          <w:color w:val="000000" w:themeColor="text1"/>
          <w:sz w:val="32"/>
          <w:szCs w:val="32"/>
          <w14:textFill>
            <w14:solidFill>
              <w14:schemeClr w14:val="tx1"/>
            </w14:solidFill>
          </w14:textFill>
        </w:rPr>
        <w:t>地处</w:t>
      </w:r>
      <w:r>
        <w:rPr>
          <w:rFonts w:hint="eastAsia" w:ascii="Times New Roman" w:hAnsi="Times New Roman" w:cs="Times New Roman"/>
          <w:color w:val="000000" w:themeColor="text1"/>
          <w:sz w:val="32"/>
          <w:szCs w:val="32"/>
          <w14:textFill>
            <w14:solidFill>
              <w14:schemeClr w14:val="tx1"/>
            </w14:solidFill>
          </w14:textFill>
        </w:rPr>
        <w:t>山东省</w:t>
      </w:r>
      <w:r>
        <w:rPr>
          <w:rFonts w:ascii="Times New Roman" w:hAnsi="Times New Roman" w:cs="Times New Roman"/>
          <w:color w:val="000000" w:themeColor="text1"/>
          <w:sz w:val="32"/>
          <w:szCs w:val="32"/>
          <w14:textFill>
            <w14:solidFill>
              <w14:schemeClr w14:val="tx1"/>
            </w14:solidFill>
          </w14:textFill>
        </w:rPr>
        <w:t>西南部，境内地形切割强烈，地貌起伏变化大，山峦纵横，丘陵起伏，地质环境条件</w:t>
      </w:r>
      <w:r>
        <w:rPr>
          <w:rFonts w:hint="eastAsia" w:ascii="Times New Roman" w:hAnsi="Times New Roman" w:cs="Times New Roman"/>
          <w:color w:val="000000" w:themeColor="text1"/>
          <w:sz w:val="32"/>
          <w:szCs w:val="32"/>
          <w14:textFill>
            <w14:solidFill>
              <w14:schemeClr w14:val="tx1"/>
            </w14:solidFill>
          </w14:textFill>
        </w:rPr>
        <w:t>相对</w:t>
      </w:r>
      <w:r>
        <w:rPr>
          <w:rFonts w:ascii="Times New Roman" w:hAnsi="Times New Roman" w:cs="Times New Roman"/>
          <w:color w:val="000000" w:themeColor="text1"/>
          <w:sz w:val="32"/>
          <w:szCs w:val="32"/>
          <w14:textFill>
            <w14:solidFill>
              <w14:schemeClr w14:val="tx1"/>
            </w14:solidFill>
          </w14:textFill>
        </w:rPr>
        <w:t>复杂，局部地区地质灾害易发性明显</w:t>
      </w:r>
      <w:r>
        <w:rPr>
          <w:rFonts w:hint="eastAsia" w:ascii="Times New Roman" w:hAnsi="Times New Roman" w:cs="Times New Roman"/>
          <w:color w:val="000000" w:themeColor="text1"/>
          <w:sz w:val="32"/>
          <w:szCs w:val="32"/>
          <w14:textFill>
            <w14:solidFill>
              <w14:schemeClr w14:val="tx1"/>
            </w14:solidFill>
          </w14:textFill>
        </w:rPr>
        <w:t>；加</w:t>
      </w:r>
      <w:r>
        <w:rPr>
          <w:rFonts w:ascii="Times New Roman" w:hAnsi="Times New Roman" w:cs="Times New Roman"/>
          <w:color w:val="000000" w:themeColor="text1"/>
          <w:sz w:val="32"/>
          <w:szCs w:val="32"/>
          <w14:textFill>
            <w14:solidFill>
              <w14:schemeClr w14:val="tx1"/>
            </w14:solidFill>
          </w14:textFill>
        </w:rPr>
        <w:t>之极端强降雨及干旱天气事件增多，强降雨过程和地震引发地质灾害的概率加大，造成地质灾害的总体形势更加严重。</w:t>
      </w:r>
    </w:p>
    <w:p w14:paraId="5DA86A31">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工程建设剧增及局部地区极端气候加剧，</w:t>
      </w:r>
      <w:r>
        <w:rPr>
          <w:rFonts w:hint="eastAsia" w:ascii="Times New Roman" w:hAnsi="Times New Roman" w:cs="Times New Roman"/>
          <w:color w:val="000000" w:themeColor="text1"/>
          <w:sz w:val="32"/>
          <w:szCs w:val="32"/>
          <w14:textFill>
            <w14:solidFill>
              <w14:schemeClr w14:val="tx1"/>
            </w14:solidFill>
          </w14:textFill>
        </w:rPr>
        <w:t>造成</w:t>
      </w:r>
      <w:r>
        <w:rPr>
          <w:rFonts w:ascii="Times New Roman" w:hAnsi="Times New Roman" w:cs="Times New Roman"/>
          <w:color w:val="000000" w:themeColor="text1"/>
          <w:sz w:val="32"/>
          <w:szCs w:val="32"/>
          <w14:textFill>
            <w14:solidFill>
              <w14:schemeClr w14:val="tx1"/>
            </w14:solidFill>
          </w14:textFill>
        </w:rPr>
        <w:t>防灾压力增大。大规模的基础设施建设活动对地质环境的扰动和改造不断加剧，其影响深度和广度不断增加</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特别是山区、河谷这些地质环境脆弱地带工程建设极易诱发滑坡、泥石流等灾害。</w:t>
      </w:r>
    </w:p>
    <w:p w14:paraId="454684FF">
      <w:pPr>
        <w:pStyle w:val="4"/>
        <w:ind w:firstLine="643"/>
        <w:rPr>
          <w:rFonts w:ascii="Times New Roman" w:hAnsi="Times New Roman" w:cs="Times New Roman"/>
          <w:color w:val="000000" w:themeColor="text1"/>
          <w:sz w:val="32"/>
          <w14:textFill>
            <w14:solidFill>
              <w14:schemeClr w14:val="tx1"/>
            </w14:solidFill>
          </w14:textFill>
        </w:rPr>
      </w:pPr>
      <w:bookmarkStart w:id="55" w:name="_Toc4786"/>
      <w:r>
        <w:rPr>
          <w:rFonts w:hint="eastAsia" w:ascii="Times New Roman" w:hAnsi="Times New Roman" w:cs="Times New Roman"/>
          <w:color w:val="000000" w:themeColor="text1"/>
          <w:sz w:val="32"/>
          <w:lang w:val="en-US" w:eastAsia="zh-CN"/>
          <w14:textFill>
            <w14:solidFill>
              <w14:schemeClr w14:val="tx1"/>
            </w14:solidFill>
          </w14:textFill>
        </w:rPr>
        <w:t>4、</w:t>
      </w:r>
      <w:r>
        <w:rPr>
          <w:rFonts w:hint="eastAsia" w:ascii="Times New Roman" w:hAnsi="Times New Roman" w:cs="Times New Roman"/>
          <w:color w:val="000000" w:themeColor="text1"/>
          <w:sz w:val="32"/>
          <w14:textFill>
            <w14:solidFill>
              <w14:schemeClr w14:val="tx1"/>
            </w14:solidFill>
          </w14:textFill>
        </w:rPr>
        <w:t>生物多样性保护受威胁</w:t>
      </w:r>
      <w:bookmarkEnd w:id="55"/>
    </w:p>
    <w:p w14:paraId="2EA19BE1">
      <w:pPr>
        <w:ind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伴随枣庄市国土空间开发利用强度持续增加、经济发展与人口增长，各类基础设施建设强度增加，开发活动不断挤占生态空间，带来的植被破坏、栖息地侵扰、外来物种入侵等压力不断增大，其次，随着一批包括新型农村新村和公路、铁路等基础设施项目建设推进，将进一步挤占自然生态空间，使野生动植物栖息地生境破碎化和面积缩减，生物多样性将进一步受到威胁。</w:t>
      </w:r>
    </w:p>
    <w:p w14:paraId="1F26A65A">
      <w:pPr>
        <w:pStyle w:val="4"/>
        <w:ind w:firstLine="643"/>
        <w:rPr>
          <w:rFonts w:cs="Times New Roman"/>
          <w:color w:val="000000" w:themeColor="text1"/>
          <w:sz w:val="32"/>
          <w14:textFill>
            <w14:solidFill>
              <w14:schemeClr w14:val="tx1"/>
            </w14:solidFill>
          </w14:textFill>
        </w:rPr>
      </w:pPr>
      <w:r>
        <w:rPr>
          <w:rFonts w:hint="eastAsia" w:ascii="Times New Roman" w:hAnsi="Times New Roman" w:cs="Times New Roman"/>
          <w:color w:val="000000" w:themeColor="text1"/>
          <w:sz w:val="32"/>
          <w:lang w:val="en-US" w:eastAsia="zh-CN"/>
          <w14:textFill>
            <w14:solidFill>
              <w14:schemeClr w14:val="tx1"/>
            </w14:solidFill>
          </w14:textFill>
        </w:rPr>
        <w:t>5</w:t>
      </w:r>
      <w:r>
        <w:rPr>
          <w:rFonts w:hint="eastAsia" w:cs="Times New Roman"/>
          <w:color w:val="000000" w:themeColor="text1"/>
          <w:sz w:val="32"/>
          <w:lang w:val="en-US" w:eastAsia="zh-CN"/>
          <w14:textFill>
            <w14:solidFill>
              <w14:schemeClr w14:val="tx1"/>
            </w14:solidFill>
          </w14:textFill>
        </w:rPr>
        <w:t>、</w:t>
      </w:r>
      <w:r>
        <w:rPr>
          <w:rFonts w:hint="eastAsia" w:cs="Times New Roman"/>
          <w:color w:val="000000" w:themeColor="text1"/>
          <w:sz w:val="32"/>
          <w14:textFill>
            <w14:solidFill>
              <w14:schemeClr w14:val="tx1"/>
            </w14:solidFill>
          </w14:textFill>
        </w:rPr>
        <w:t>耕地</w:t>
      </w:r>
      <w:r>
        <w:rPr>
          <w:rFonts w:hint="eastAsia" w:cs="Times New Roman"/>
          <w:color w:val="000000" w:themeColor="text1"/>
          <w:sz w:val="32"/>
          <w:lang w:val="en-US" w:eastAsia="zh-CN"/>
          <w14:textFill>
            <w14:solidFill>
              <w14:schemeClr w14:val="tx1"/>
            </w14:solidFill>
          </w14:textFill>
        </w:rPr>
        <w:t>数量减少</w:t>
      </w:r>
      <w:r>
        <w:rPr>
          <w:rFonts w:hint="eastAsia" w:cs="Times New Roman"/>
          <w:color w:val="000000" w:themeColor="text1"/>
          <w:sz w:val="32"/>
          <w14:textFill>
            <w14:solidFill>
              <w14:schemeClr w14:val="tx1"/>
            </w14:solidFill>
          </w14:textFill>
        </w:rPr>
        <w:t>风险</w:t>
      </w:r>
    </w:p>
    <w:p w14:paraId="0429A085">
      <w:pPr>
        <w:ind w:firstLine="640"/>
        <w:rPr>
          <w:rFonts w:hint="default"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14:textFill>
            <w14:solidFill>
              <w14:schemeClr w14:val="tx1"/>
            </w14:solidFill>
          </w14:textFill>
        </w:rPr>
        <w:t>工业生产过程中产生的废水、废气和固体废物</w:t>
      </w:r>
      <w:r>
        <w:rPr>
          <w:rFonts w:hint="eastAsia"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14:textFill>
            <w14:solidFill>
              <w14:schemeClr w14:val="tx1"/>
            </w14:solidFill>
          </w14:textFill>
        </w:rPr>
        <w:t>日常生活产生的垃圾和污水</w:t>
      </w:r>
      <w:r>
        <w:rPr>
          <w:rFonts w:hint="eastAsia"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14:textFill>
            <w14:solidFill>
              <w14:schemeClr w14:val="tx1"/>
            </w14:solidFill>
          </w14:textFill>
        </w:rPr>
        <w:t>农药和化肥的不合理使用</w:t>
      </w:r>
      <w:r>
        <w:rPr>
          <w:rFonts w:hint="eastAsia" w:cs="Times New Roman"/>
          <w:color w:val="000000" w:themeColor="text1"/>
          <w:sz w:val="32"/>
          <w:szCs w:val="32"/>
          <w:lang w:val="en-US" w:eastAsia="zh-CN"/>
          <w14:textFill>
            <w14:solidFill>
              <w14:schemeClr w14:val="tx1"/>
            </w14:solidFill>
          </w14:textFill>
        </w:rPr>
        <w:t>等，</w:t>
      </w:r>
      <w:r>
        <w:rPr>
          <w:rFonts w:hint="eastAsia" w:cs="Times New Roman"/>
          <w:color w:val="000000" w:themeColor="text1"/>
          <w:sz w:val="32"/>
          <w:szCs w:val="32"/>
          <w14:textFill>
            <w14:solidFill>
              <w14:schemeClr w14:val="tx1"/>
            </w14:solidFill>
          </w14:textFill>
        </w:rPr>
        <w:t>会对土壤造成直接或间接的影响</w:t>
      </w:r>
      <w:r>
        <w:rPr>
          <w:rFonts w:hint="eastAsia"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14:textFill>
            <w14:solidFill>
              <w14:schemeClr w14:val="tx1"/>
            </w14:solidFill>
          </w14:textFill>
        </w:rPr>
        <w:t>改变土壤的理化性质，降低土壤的自净能力</w:t>
      </w:r>
      <w:r>
        <w:rPr>
          <w:rFonts w:hint="eastAsia"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从而导致土壤质量降低，存在造成耕地数量减少的风险，</w:t>
      </w:r>
      <w:r>
        <w:rPr>
          <w:rFonts w:hint="eastAsia" w:cs="Times New Roman"/>
          <w:color w:val="000000" w:themeColor="text1"/>
          <w:sz w:val="32"/>
          <w:szCs w:val="32"/>
          <w14:textFill>
            <w14:solidFill>
              <w14:schemeClr w14:val="tx1"/>
            </w14:solidFill>
          </w14:textFill>
        </w:rPr>
        <w:t>进而引发其他环境问题</w:t>
      </w:r>
      <w:r>
        <w:rPr>
          <w:rFonts w:hint="eastAsia" w:cs="Times New Roman"/>
          <w:color w:val="000000" w:themeColor="text1"/>
          <w:sz w:val="32"/>
          <w:szCs w:val="32"/>
          <w:lang w:val="en-US" w:eastAsia="zh-CN"/>
          <w14:textFill>
            <w14:solidFill>
              <w14:schemeClr w14:val="tx1"/>
            </w14:solidFill>
          </w14:textFill>
        </w:rPr>
        <w:t>。</w:t>
      </w:r>
    </w:p>
    <w:p w14:paraId="689AAFE6">
      <w:pPr>
        <w:pStyle w:val="3"/>
        <w:spacing w:line="480" w:lineRule="auto"/>
        <w:ind w:firstLine="0" w:firstLineChars="0"/>
        <w:jc w:val="center"/>
        <w:rPr>
          <w:rFonts w:hint="eastAsia" w:ascii="楷体" w:hAnsi="楷体" w:eastAsia="楷体" w:cs="Times New Roman"/>
          <w:bCs w:val="0"/>
          <w:sz w:val="32"/>
        </w:rPr>
      </w:pPr>
      <w:bookmarkStart w:id="56" w:name="_Toc22567"/>
      <w:bookmarkStart w:id="57" w:name="_Toc19767"/>
      <w:bookmarkStart w:id="58" w:name="_Toc15588"/>
      <w:r>
        <w:rPr>
          <w:rFonts w:hint="eastAsia" w:ascii="楷体" w:hAnsi="楷体" w:eastAsia="楷体" w:cs="Times New Roman"/>
          <w:bCs w:val="0"/>
          <w:sz w:val="32"/>
        </w:rPr>
        <w:t>第三节 机遇与挑战</w:t>
      </w:r>
      <w:bookmarkEnd w:id="56"/>
      <w:bookmarkEnd w:id="57"/>
      <w:bookmarkEnd w:id="58"/>
    </w:p>
    <w:p w14:paraId="036C02D1">
      <w:pPr>
        <w:keepNext/>
        <w:keepLines/>
        <w:spacing w:line="480" w:lineRule="auto"/>
        <w:ind w:firstLine="640"/>
        <w:outlineLvl w:val="3"/>
        <w:rPr>
          <w:rFonts w:hint="eastAsia" w:ascii="黑体" w:hAnsi="黑体" w:eastAsia="黑体" w:cs="仿宋_GB2312"/>
          <w:kern w:val="0"/>
          <w:sz w:val="32"/>
          <w:szCs w:val="32"/>
        </w:rPr>
      </w:pPr>
      <w:bookmarkStart w:id="59" w:name="_Toc9638"/>
      <w:r>
        <w:rPr>
          <w:rFonts w:hint="eastAsia" w:ascii="黑体" w:hAnsi="黑体" w:eastAsia="黑体" w:cs="仿宋_GB2312"/>
          <w:kern w:val="0"/>
          <w:sz w:val="32"/>
          <w:szCs w:val="32"/>
        </w:rPr>
        <w:t>一、机遇</w:t>
      </w:r>
      <w:bookmarkEnd w:id="59"/>
    </w:p>
    <w:p w14:paraId="7A5CA333">
      <w:pPr>
        <w:keepNext/>
        <w:keepLines/>
        <w:spacing w:line="560" w:lineRule="exact"/>
        <w:ind w:firstLine="643"/>
        <w:outlineLvl w:val="3"/>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（一）习近平生态文明思想下的政策红利不断涌现</w:t>
      </w:r>
    </w:p>
    <w:p w14:paraId="5F481092">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党的十八大以来，习近平生态文明思想深入人心，生态文明建设方兴未艾，国家陆续出台了《国务院办公厅关于健全生态保护补偿机制的意见》（国办发〔2016〕31号）、《全国耕地草原河湖休养生息规划（2016-2030年）》、《全国重要生态系统保护和修复重大工程总体规划（2021-2035年）》等一系列有关生态修复保护政策文件和重大规划。《关于加强生态环保资金管理推动建立项目储备制度的通知》（财资环〔2020〕7号）、《国务院办公厅关于印发自然资源领域中央与地方财政事权和支出责任划分改革方案的通知》（国办发〔2020〕19</w:t>
      </w:r>
      <w:r>
        <w:rPr>
          <w:rFonts w:cs="Times New Roman"/>
          <w:color w:val="000000" w:themeColor="text1"/>
          <w:sz w:val="32"/>
          <w:szCs w:val="32"/>
          <w14:textFill>
            <w14:solidFill>
              <w14:schemeClr w14:val="tx1"/>
            </w14:solidFill>
          </w14:textFill>
        </w:rPr>
        <w:t>号）等一系列有关生态修复资金利好政策也不断推出，这些政策红利有力地支持了我市生态修复保护工作，为今后一定期间内生态修复工作指明了方向。</w:t>
      </w:r>
    </w:p>
    <w:p w14:paraId="084CDD69">
      <w:pPr>
        <w:keepNext/>
        <w:keepLines/>
        <w:spacing w:line="560" w:lineRule="exact"/>
        <w:ind w:firstLine="643"/>
        <w:outlineLvl w:val="3"/>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（二）高质量发展中生态保护动力不断加强</w:t>
      </w:r>
    </w:p>
    <w:p w14:paraId="14F2B8D5">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十四五</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是实现</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两个一百年</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奋斗目标的历史交汇期，是枣庄市转型发展、创新发展的重要时期，是全面实现小康迈向现代化征程的关键时期，同时也是《规划》实施近期节点。扎实开展国土空间生态修复分区研究，编制科学有效的国土空间生态修复规划，是加快国土空间生态修复、提升国土空间承载能力、构建国土空间生态安全格局的迫切时代需求和重要保障，对促进人与自然和谐共生、推进生态文明和美丽中国建设具有重要的理论和现实意义。</w:t>
      </w:r>
    </w:p>
    <w:p w14:paraId="5F5CCE02">
      <w:pPr>
        <w:keepNext/>
        <w:keepLines/>
        <w:spacing w:line="480" w:lineRule="auto"/>
        <w:ind w:firstLine="640"/>
        <w:outlineLvl w:val="3"/>
        <w:rPr>
          <w:rFonts w:hint="eastAsia" w:ascii="黑体" w:hAnsi="黑体" w:eastAsia="黑体" w:cs="仿宋_GB2312"/>
          <w:kern w:val="0"/>
          <w:sz w:val="32"/>
          <w:szCs w:val="32"/>
        </w:rPr>
      </w:pPr>
      <w:bookmarkStart w:id="60" w:name="_Toc20309"/>
      <w:r>
        <w:rPr>
          <w:rFonts w:hint="eastAsia" w:ascii="黑体" w:hAnsi="黑体" w:eastAsia="黑体" w:cs="仿宋_GB2312"/>
          <w:kern w:val="0"/>
          <w:sz w:val="32"/>
          <w:szCs w:val="32"/>
        </w:rPr>
        <w:t>二、挑战</w:t>
      </w:r>
      <w:bookmarkEnd w:id="60"/>
    </w:p>
    <w:p w14:paraId="3A05468F">
      <w:pPr>
        <w:keepNext/>
        <w:keepLines/>
        <w:spacing w:line="560" w:lineRule="exact"/>
        <w:ind w:firstLine="643"/>
        <w:outlineLvl w:val="3"/>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（一）生态保护压力依然较大</w:t>
      </w:r>
    </w:p>
    <w:p w14:paraId="40E9257D">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当前，枣庄市生态文明建设正处于关键期、攻坚期、窗口期，是枣庄市由全面建成小康社会向基本实现社会主义现代化迈进的关键时期，资源环境约束加剧矛盾凸显</w:t>
      </w:r>
      <w:r>
        <w:rPr>
          <w:rFonts w:hint="eastAsia" w:cs="Times New Roman"/>
          <w:color w:val="000000" w:themeColor="text1"/>
          <w:sz w:val="32"/>
          <w:szCs w:val="32"/>
          <w:lang w:eastAsia="zh-CN"/>
          <w14:textFill>
            <w14:solidFill>
              <w14:schemeClr w14:val="tx1"/>
            </w14:solidFill>
          </w14:textFill>
        </w:rPr>
        <w:t>，</w:t>
      </w:r>
      <w:r>
        <w:rPr>
          <w:rFonts w:cs="Times New Roman"/>
          <w:color w:val="000000" w:themeColor="text1"/>
          <w:sz w:val="32"/>
          <w:szCs w:val="32"/>
          <w14:textFill>
            <w14:solidFill>
              <w14:schemeClr w14:val="tx1"/>
            </w14:solidFill>
          </w14:textFill>
        </w:rPr>
        <w:t>生态环境所面临的形势与任务不容乐观，推进国家生态文明试验区建设还有许多短板亟待解决，任务繁重、挑战巨大。</w:t>
      </w:r>
    </w:p>
    <w:p w14:paraId="5123BB4B">
      <w:pPr>
        <w:keepNext/>
        <w:keepLines/>
        <w:spacing w:line="560" w:lineRule="exact"/>
        <w:ind w:firstLine="643"/>
        <w:outlineLvl w:val="3"/>
        <w:rPr>
          <w:rFonts w:hint="eastAsia" w:ascii="楷体" w:hAnsi="楷体" w:eastAsia="楷体" w:cs="仿宋_GB2312"/>
          <w:b/>
          <w:kern w:val="0"/>
          <w:sz w:val="32"/>
          <w:szCs w:val="32"/>
          <w:lang w:val="en-US" w:eastAsia="zh-CN"/>
        </w:rPr>
      </w:pPr>
      <w:r>
        <w:rPr>
          <w:rFonts w:hint="eastAsia" w:ascii="楷体" w:hAnsi="楷体" w:eastAsia="楷体" w:cs="仿宋_GB2312"/>
          <w:b/>
          <w:kern w:val="0"/>
          <w:sz w:val="32"/>
          <w:szCs w:val="32"/>
          <w:lang w:val="en-US" w:eastAsia="zh-CN"/>
        </w:rPr>
        <w:t>（二）经济社会发展和资源保护利用的矛盾依然存在</w:t>
      </w:r>
    </w:p>
    <w:p w14:paraId="6CDBB3EB">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枣庄市生态环境状况总体良好，自然资源丰富，是国家级和省级公益林集中分布区、重要的水源涵养和水土保持区，生态资源相对</w:t>
      </w:r>
      <w:r>
        <w:rPr>
          <w:rFonts w:hint="eastAsia" w:cs="Times New Roman"/>
          <w:color w:val="000000" w:themeColor="text1"/>
          <w:sz w:val="32"/>
          <w:szCs w:val="32"/>
          <w:lang w:val="en-US" w:eastAsia="zh-CN"/>
          <w14:textFill>
            <w14:solidFill>
              <w14:schemeClr w14:val="tx1"/>
            </w14:solidFill>
          </w14:textFill>
        </w:rPr>
        <w:t>稳定</w:t>
      </w:r>
      <w:r>
        <w:rPr>
          <w:rFonts w:cs="Times New Roman"/>
          <w:color w:val="000000" w:themeColor="text1"/>
          <w:sz w:val="32"/>
          <w:szCs w:val="32"/>
          <w14:textFill>
            <w14:solidFill>
              <w14:schemeClr w14:val="tx1"/>
            </w14:solidFill>
          </w14:textFill>
        </w:rPr>
        <w:t>。但同时生态效益不够明显，还存在较大的优化空间。受历史上长期以来高强度的国土开发建设、矿产资源不合理利用等因素影响，一些生态系统退化较为严重，山水林田湖草</w:t>
      </w:r>
      <w:r>
        <w:rPr>
          <w:rFonts w:hint="eastAsia" w:cs="Times New Roman"/>
          <w:color w:val="000000" w:themeColor="text1"/>
          <w:sz w:val="32"/>
          <w:szCs w:val="32"/>
          <w:lang w:val="en-US" w:eastAsia="zh-CN"/>
          <w14:textFill>
            <w14:solidFill>
              <w14:schemeClr w14:val="tx1"/>
            </w14:solidFill>
          </w14:textFill>
        </w:rPr>
        <w:t>沙</w:t>
      </w:r>
      <w:r>
        <w:rPr>
          <w:rFonts w:cs="Times New Roman"/>
          <w:color w:val="000000" w:themeColor="text1"/>
          <w:sz w:val="32"/>
          <w:szCs w:val="32"/>
          <w14:textFill>
            <w14:solidFill>
              <w14:schemeClr w14:val="tx1"/>
            </w14:solidFill>
          </w14:textFill>
        </w:rPr>
        <w:t>生命共同体系统功能较低，提供生态产品的能力不强。同时，生态、农业、城镇空间所承载的压力不断增大，经济社会发展和环境资源保护面临一系列新的问题和挑战。</w:t>
      </w:r>
    </w:p>
    <w:bookmarkEnd w:id="34"/>
    <w:p w14:paraId="1DC3D765">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br w:type="page"/>
      </w:r>
    </w:p>
    <w:p w14:paraId="6C41768E">
      <w:pPr>
        <w:pStyle w:val="2"/>
        <w:ind w:firstLine="0" w:firstLineChars="0"/>
        <w:jc w:val="center"/>
        <w:outlineLvl w:val="0"/>
        <w:rPr>
          <w:rFonts w:hint="eastAsia" w:ascii="黑体" w:hAnsi="黑体" w:eastAsia="黑体" w:cs="黑体"/>
          <w:b w:val="0"/>
          <w:bCs w:val="0"/>
          <w:color w:val="000000" w:themeColor="text1"/>
          <w:sz w:val="32"/>
          <w:szCs w:val="32"/>
          <w14:textFill>
            <w14:solidFill>
              <w14:schemeClr w14:val="tx1"/>
            </w14:solidFill>
          </w14:textFill>
        </w:rPr>
      </w:pPr>
      <w:bookmarkStart w:id="61" w:name="_Toc19760"/>
      <w:bookmarkStart w:id="62" w:name="_Toc32578"/>
      <w:bookmarkStart w:id="63" w:name="_Toc18251"/>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章 总体要求</w:t>
      </w:r>
      <w:bookmarkEnd w:id="61"/>
      <w:bookmarkEnd w:id="62"/>
      <w:bookmarkEnd w:id="63"/>
    </w:p>
    <w:p w14:paraId="266E04E6">
      <w:pPr>
        <w:pStyle w:val="3"/>
        <w:spacing w:line="480" w:lineRule="auto"/>
        <w:ind w:firstLine="0" w:firstLineChars="0"/>
        <w:jc w:val="center"/>
        <w:rPr>
          <w:rFonts w:hint="default" w:ascii="楷体" w:hAnsi="楷体" w:eastAsia="楷体" w:cs="Times New Roman"/>
          <w:bCs w:val="0"/>
          <w:sz w:val="32"/>
          <w:lang w:val="en-US" w:eastAsia="zh-CN"/>
        </w:rPr>
      </w:pPr>
      <w:bookmarkStart w:id="64" w:name="_Toc3373"/>
      <w:bookmarkStart w:id="65" w:name="_Toc21436"/>
      <w:bookmarkStart w:id="66" w:name="_Toc324"/>
      <w:r>
        <w:rPr>
          <w:rFonts w:hint="eastAsia" w:ascii="楷体" w:hAnsi="楷体" w:eastAsia="楷体" w:cs="Times New Roman"/>
          <w:bCs w:val="0"/>
          <w:sz w:val="32"/>
        </w:rPr>
        <w:t>第一节 指导思想</w:t>
      </w:r>
      <w:bookmarkEnd w:id="64"/>
      <w:r>
        <w:rPr>
          <w:rFonts w:hint="eastAsia" w:ascii="楷体" w:hAnsi="楷体" w:eastAsia="楷体" w:cs="Times New Roman"/>
          <w:bCs w:val="0"/>
          <w:sz w:val="32"/>
          <w:lang w:val="en-US" w:eastAsia="zh-CN"/>
        </w:rPr>
        <w:t>和基本原则</w:t>
      </w:r>
      <w:bookmarkEnd w:id="65"/>
      <w:bookmarkEnd w:id="66"/>
    </w:p>
    <w:p w14:paraId="23155A48">
      <w:pPr>
        <w:keepNext/>
        <w:keepLines/>
        <w:spacing w:line="480" w:lineRule="auto"/>
        <w:ind w:firstLine="640"/>
        <w:outlineLvl w:val="3"/>
        <w:rPr>
          <w:rFonts w:hint="default"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一、指导思想</w:t>
      </w:r>
    </w:p>
    <w:p w14:paraId="65BEA0D4">
      <w:pPr>
        <w:ind w:firstLine="640"/>
        <w:rPr>
          <w:rFonts w:ascii="宋体" w:hAnsi="宋体" w:cs="宋体"/>
          <w:color w:val="000000" w:themeColor="text1"/>
          <w:sz w:val="28"/>
          <w:szCs w:val="28"/>
          <w14:textFill>
            <w14:solidFill>
              <w14:schemeClr w14:val="tx1"/>
            </w14:solidFill>
          </w14:textFill>
        </w:rPr>
      </w:pPr>
      <w:r>
        <w:rPr>
          <w:rFonts w:hint="eastAsia" w:cs="仿宋_GB2312"/>
          <w:color w:val="000000" w:themeColor="text1"/>
          <w:sz w:val="32"/>
          <w:szCs w:val="32"/>
          <w14:textFill>
            <w14:solidFill>
              <w14:schemeClr w14:val="tx1"/>
            </w14:solidFill>
          </w14:textFill>
        </w:rPr>
        <w:t>以习近平新时代中国特色社会主义思想为指导，全面贯彻落实党的</w:t>
      </w:r>
      <w:r>
        <w:rPr>
          <w:rFonts w:hint="eastAsia" w:cs="仿宋_GB2312"/>
          <w:color w:val="000000" w:themeColor="text1"/>
          <w:sz w:val="32"/>
          <w:szCs w:val="32"/>
          <w:lang w:val="en-US" w:eastAsia="zh-CN"/>
          <w14:textFill>
            <w14:solidFill>
              <w14:schemeClr w14:val="tx1"/>
            </w14:solidFill>
          </w14:textFill>
        </w:rPr>
        <w:t>二十大、</w:t>
      </w:r>
      <w:r>
        <w:rPr>
          <w:rFonts w:hint="eastAsia" w:cs="仿宋_GB2312"/>
          <w:color w:val="000000" w:themeColor="text1"/>
          <w:sz w:val="32"/>
          <w:szCs w:val="32"/>
          <w14:textFill>
            <w14:solidFill>
              <w14:schemeClr w14:val="tx1"/>
            </w14:solidFill>
          </w14:textFill>
        </w:rPr>
        <w:t>二十届</w:t>
      </w:r>
      <w:r>
        <w:rPr>
          <w:rFonts w:hint="eastAsia" w:cs="仿宋_GB2312"/>
          <w:color w:val="000000" w:themeColor="text1"/>
          <w:sz w:val="32"/>
          <w:szCs w:val="32"/>
          <w:lang w:val="en-US" w:eastAsia="zh-CN"/>
          <w14:textFill>
            <w14:solidFill>
              <w14:schemeClr w14:val="tx1"/>
            </w14:solidFill>
          </w14:textFill>
        </w:rPr>
        <w:t>四</w:t>
      </w:r>
      <w:r>
        <w:rPr>
          <w:rFonts w:hint="eastAsia" w:cs="仿宋_GB2312"/>
          <w:color w:val="000000" w:themeColor="text1"/>
          <w:sz w:val="32"/>
          <w:szCs w:val="32"/>
          <w14:textFill>
            <w14:solidFill>
              <w14:schemeClr w14:val="tx1"/>
            </w14:solidFill>
          </w14:textFill>
        </w:rPr>
        <w:t>中全会</w:t>
      </w:r>
      <w:r>
        <w:rPr>
          <w:rFonts w:hint="eastAsia" w:cs="Times New Roman"/>
          <w:color w:val="000000" w:themeColor="text1"/>
          <w:sz w:val="32"/>
          <w:szCs w:val="32"/>
          <w14:textFill>
            <w14:solidFill>
              <w14:schemeClr w14:val="tx1"/>
            </w14:solidFill>
          </w14:textFill>
        </w:rPr>
        <w:t>及</w:t>
      </w:r>
      <w:r>
        <w:rPr>
          <w:rFonts w:hint="eastAsia" w:cs="Times New Roman"/>
          <w:color w:val="000000" w:themeColor="text1"/>
          <w:sz w:val="32"/>
          <w:szCs w:val="32"/>
          <w:lang w:val="en-US" w:eastAsia="zh-CN"/>
          <w14:textFill>
            <w14:solidFill>
              <w14:schemeClr w14:val="tx1"/>
            </w14:solidFill>
          </w14:textFill>
        </w:rPr>
        <w:t>历次会议</w:t>
      </w:r>
      <w:r>
        <w:rPr>
          <w:rFonts w:cs="Times New Roman"/>
          <w:color w:val="000000" w:themeColor="text1"/>
          <w:sz w:val="32"/>
          <w:szCs w:val="32"/>
          <w14:textFill>
            <w14:solidFill>
              <w14:schemeClr w14:val="tx1"/>
            </w14:solidFill>
          </w14:textFill>
        </w:rPr>
        <w:t>精神</w:t>
      </w:r>
      <w:r>
        <w:rPr>
          <w:rFonts w:hint="eastAsia" w:cs="仿宋_GB2312"/>
          <w:color w:val="000000" w:themeColor="text1"/>
          <w:sz w:val="32"/>
          <w:szCs w:val="32"/>
          <w14:textFill>
            <w14:solidFill>
              <w14:schemeClr w14:val="tx1"/>
            </w14:solidFill>
          </w14:textFill>
        </w:rPr>
        <w:t>，深入贯彻习近平生态文明思想，遵循党中央、国务院</w:t>
      </w:r>
      <w:r>
        <w:rPr>
          <w:rFonts w:cs="Times New Roman"/>
          <w:color w:val="000000" w:themeColor="text1"/>
          <w:sz w:val="32"/>
          <w:szCs w:val="32"/>
          <w14:textFill>
            <w14:solidFill>
              <w14:schemeClr w14:val="tx1"/>
            </w14:solidFill>
          </w14:textFill>
        </w:rPr>
        <w:t>关于统筹推进山水林田湖草沙整体保护、系统修复和综合治理的</w:t>
      </w:r>
      <w:r>
        <w:rPr>
          <w:rFonts w:hint="eastAsia" w:cs="仿宋_GB2312"/>
          <w:color w:val="000000" w:themeColor="text1"/>
          <w:sz w:val="32"/>
          <w:szCs w:val="32"/>
          <w14:textFill>
            <w14:solidFill>
              <w14:schemeClr w14:val="tx1"/>
            </w14:solidFill>
          </w14:textFill>
        </w:rPr>
        <w:t>部署，</w:t>
      </w:r>
      <w:r>
        <w:rPr>
          <w:rFonts w:hint="eastAsia" w:cs="Times New Roman"/>
          <w:color w:val="000000" w:themeColor="text1"/>
          <w:sz w:val="32"/>
          <w:szCs w:val="32"/>
          <w14:textFill>
            <w14:solidFill>
              <w14:schemeClr w14:val="tx1"/>
            </w14:solidFill>
          </w14:textFill>
        </w:rPr>
        <w:t>牢固树立绿水青山就是金山银山理念，</w:t>
      </w:r>
      <w:r>
        <w:rPr>
          <w:rFonts w:hint="eastAsia" w:cs="仿宋_GB2312"/>
          <w:color w:val="000000" w:themeColor="text1"/>
          <w:sz w:val="32"/>
          <w:szCs w:val="32"/>
          <w14:textFill>
            <w14:solidFill>
              <w14:schemeClr w14:val="tx1"/>
            </w14:solidFill>
          </w14:textFill>
        </w:rPr>
        <w:t>坚持人与自然和谐共生，以全面提升国家生态安全屏障质量、促进生态系统良性循环和永续利用为目标，以统筹山水林田湖草</w:t>
      </w:r>
      <w:r>
        <w:rPr>
          <w:rFonts w:hint="eastAsia" w:cs="仿宋_GB2312"/>
          <w:color w:val="000000" w:themeColor="text1"/>
          <w:sz w:val="32"/>
          <w:szCs w:val="32"/>
          <w:lang w:val="en-US" w:eastAsia="zh-CN"/>
          <w14:textFill>
            <w14:solidFill>
              <w14:schemeClr w14:val="tx1"/>
            </w14:solidFill>
          </w14:textFill>
        </w:rPr>
        <w:t>沙</w:t>
      </w:r>
      <w:r>
        <w:rPr>
          <w:rFonts w:hint="eastAsia" w:cs="仿宋_GB2312"/>
          <w:color w:val="000000" w:themeColor="text1"/>
          <w:sz w:val="32"/>
          <w:szCs w:val="32"/>
          <w14:textFill>
            <w14:solidFill>
              <w14:schemeClr w14:val="tx1"/>
            </w14:solidFill>
          </w14:textFill>
        </w:rPr>
        <w:t>一体化保护和修复为主线，科学布局和组织实施重要生态系统保护和修复重大工程，着力提高生态系统自我修复能力，切实增强生态系统稳定性，显著提升生态系统功能，构建生态保护和修复新格局，</w:t>
      </w:r>
      <w:r>
        <w:rPr>
          <w:rFonts w:cs="Times New Roman"/>
          <w:color w:val="000000" w:themeColor="text1"/>
          <w:sz w:val="32"/>
          <w:szCs w:val="32"/>
          <w14:textFill>
            <w14:solidFill>
              <w14:schemeClr w14:val="tx1"/>
            </w14:solidFill>
          </w14:textFill>
        </w:rPr>
        <w:t>助力枣庄市生态文明建设</w:t>
      </w:r>
      <w:r>
        <w:rPr>
          <w:rFonts w:hint="eastAsia" w:cs="Times New Roman"/>
          <w:color w:val="000000" w:themeColor="text1"/>
          <w:sz w:val="32"/>
          <w:szCs w:val="32"/>
          <w14:textFill>
            <w14:solidFill>
              <w14:schemeClr w14:val="tx1"/>
            </w14:solidFill>
          </w14:textFill>
        </w:rPr>
        <w:t>，推动经济社会发展全面绿色转型。</w:t>
      </w:r>
    </w:p>
    <w:p w14:paraId="5D2CC479">
      <w:pPr>
        <w:keepNext/>
        <w:keepLines/>
        <w:spacing w:line="480" w:lineRule="auto"/>
        <w:ind w:firstLine="640"/>
        <w:outlineLvl w:val="3"/>
        <w:rPr>
          <w:rFonts w:hint="eastAsia" w:ascii="黑体" w:hAnsi="黑体" w:eastAsia="黑体" w:cs="仿宋_GB2312"/>
          <w:kern w:val="0"/>
          <w:sz w:val="32"/>
          <w:szCs w:val="32"/>
          <w:lang w:val="en-US" w:eastAsia="zh-CN"/>
        </w:rPr>
      </w:pPr>
      <w:bookmarkStart w:id="67" w:name="_Toc12316"/>
      <w:r>
        <w:rPr>
          <w:rFonts w:hint="eastAsia" w:ascii="黑体" w:hAnsi="黑体" w:eastAsia="黑体" w:cs="仿宋_GB2312"/>
          <w:kern w:val="0"/>
          <w:sz w:val="32"/>
          <w:szCs w:val="32"/>
          <w:lang w:val="en-US" w:eastAsia="zh-CN"/>
        </w:rPr>
        <w:t>二、基本原则</w:t>
      </w:r>
      <w:bookmarkEnd w:id="67"/>
    </w:p>
    <w:p w14:paraId="5A94B295">
      <w:pPr>
        <w:ind w:firstLine="643"/>
        <w:rPr>
          <w:rFonts w:hint="eastAsia" w:cs="Times New Roman"/>
          <w:color w:val="000000" w:themeColor="text1"/>
          <w:sz w:val="32"/>
          <w:szCs w:val="32"/>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战略引领、科学编制。</w:t>
      </w:r>
      <w:r>
        <w:rPr>
          <w:rFonts w:hint="eastAsia" w:cs="Times New Roman"/>
          <w:color w:val="000000" w:themeColor="text1"/>
          <w:sz w:val="32"/>
          <w:szCs w:val="32"/>
          <w14:textFill>
            <w14:solidFill>
              <w14:schemeClr w14:val="tx1"/>
            </w14:solidFill>
          </w14:textFill>
        </w:rPr>
        <w:t>落实国家、区域和省级重大战略，按照国家和省相关政策法规、技术规程要求推进规划编制。坚持人与自然和谐共生，坚持尊重自然、顺应自然、保护自然</w:t>
      </w:r>
      <w:r>
        <w:rPr>
          <w:rFonts w:hint="eastAsia" w:cs="Times New Roman"/>
          <w:color w:val="000000" w:themeColor="text1"/>
          <w:sz w:val="32"/>
          <w:szCs w:val="32"/>
          <w:lang w:eastAsia="zh-CN"/>
          <w14:textFill>
            <w14:solidFill>
              <w14:schemeClr w14:val="tx1"/>
            </w14:solidFill>
          </w14:textFill>
        </w:rPr>
        <w:t>，</w:t>
      </w:r>
      <w:r>
        <w:rPr>
          <w:rFonts w:hint="eastAsia" w:cs="Times New Roman"/>
          <w:color w:val="000000" w:themeColor="text1"/>
          <w:sz w:val="32"/>
          <w:szCs w:val="32"/>
          <w14:textFill>
            <w14:solidFill>
              <w14:schemeClr w14:val="tx1"/>
            </w14:solidFill>
          </w14:textFill>
        </w:rPr>
        <w:t>坚持节约优先、保护优先、自然恢复为主的方针，坚持以水而定、量水而行，按照保证生态安全、突出生态功能、兼顾生态景观的次序，在开展生态状况调查评价和深入研究分析的基础上，统筹安排生态修复工作。</w:t>
      </w:r>
    </w:p>
    <w:p w14:paraId="471A22A9">
      <w:pPr>
        <w:ind w:firstLine="643"/>
        <w:rPr>
          <w:rFonts w:hint="eastAsia" w:cs="Times New Roman"/>
          <w:color w:val="000000" w:themeColor="text1"/>
          <w:sz w:val="32"/>
          <w:szCs w:val="32"/>
          <w14:textFill>
            <w14:solidFill>
              <w14:schemeClr w14:val="tx1"/>
            </w14:solidFill>
          </w14:textFill>
        </w:rPr>
      </w:pPr>
      <w:r>
        <w:rPr>
          <w:rFonts w:hint="eastAsia" w:cs="Times New Roman"/>
          <w:b/>
          <w:bCs/>
          <w:color w:val="000000" w:themeColor="text1"/>
          <w:sz w:val="32"/>
          <w:szCs w:val="32"/>
          <w14:textFill>
            <w14:solidFill>
              <w14:schemeClr w14:val="tx1"/>
            </w14:solidFill>
          </w14:textFill>
        </w:rPr>
        <w:t>问题导向，因地制宜。</w:t>
      </w:r>
      <w:r>
        <w:rPr>
          <w:rFonts w:hint="eastAsia" w:cs="Times New Roman"/>
          <w:color w:val="000000" w:themeColor="text1"/>
          <w:sz w:val="32"/>
          <w:szCs w:val="32"/>
          <w14:textFill>
            <w14:solidFill>
              <w14:schemeClr w14:val="tx1"/>
            </w14:solidFill>
          </w14:textFill>
        </w:rPr>
        <w:t>立足自然地理格局、生态系统状况和主体功能分区，准确识别突出生态问题，科学预判主要生态风险，合理确定规划目标，明确需要解决的重大问题和重点任务，研究提出基于自然的生态修复途径、模式和措施。</w:t>
      </w:r>
    </w:p>
    <w:p w14:paraId="75052917">
      <w:pPr>
        <w:ind w:firstLine="643"/>
        <w:rPr>
          <w:rFonts w:hint="eastAsia" w:cs="Times New Roman"/>
          <w:color w:val="000000" w:themeColor="text1"/>
          <w:sz w:val="32"/>
          <w:szCs w:val="32"/>
          <w14:textFill>
            <w14:solidFill>
              <w14:schemeClr w14:val="tx1"/>
            </w14:solidFill>
          </w14:textFill>
        </w:rPr>
      </w:pPr>
      <w:r>
        <w:rPr>
          <w:rFonts w:hint="eastAsia" w:cs="Times New Roman"/>
          <w:b/>
          <w:bCs/>
          <w:color w:val="000000" w:themeColor="text1"/>
          <w:sz w:val="32"/>
          <w:szCs w:val="32"/>
          <w14:textFill>
            <w14:solidFill>
              <w14:schemeClr w14:val="tx1"/>
            </w14:solidFill>
          </w14:textFill>
        </w:rPr>
        <w:t>统筹协调，加强衔接</w:t>
      </w:r>
      <w:r>
        <w:rPr>
          <w:rFonts w:hint="eastAsia" w:cs="Times New Roman"/>
          <w:color w:val="000000" w:themeColor="text1"/>
          <w:sz w:val="32"/>
          <w:szCs w:val="32"/>
          <w14:textFill>
            <w14:solidFill>
              <w14:schemeClr w14:val="tx1"/>
            </w14:solidFill>
          </w14:textFill>
        </w:rPr>
        <w:t>。坚持山水林田湖草</w:t>
      </w:r>
      <w:r>
        <w:rPr>
          <w:rFonts w:hint="eastAsia" w:cs="Times New Roman"/>
          <w:color w:val="000000" w:themeColor="text1"/>
          <w:sz w:val="32"/>
          <w:szCs w:val="32"/>
          <w:lang w:val="en-US" w:eastAsia="zh-CN"/>
          <w14:textFill>
            <w14:solidFill>
              <w14:schemeClr w14:val="tx1"/>
            </w14:solidFill>
          </w14:textFill>
        </w:rPr>
        <w:t>沙</w:t>
      </w:r>
      <w:r>
        <w:rPr>
          <w:rFonts w:hint="eastAsia" w:cs="Times New Roman"/>
          <w:color w:val="000000" w:themeColor="text1"/>
          <w:sz w:val="32"/>
          <w:szCs w:val="32"/>
          <w14:textFill>
            <w14:solidFill>
              <w14:schemeClr w14:val="tx1"/>
            </w14:solidFill>
          </w14:textFill>
        </w:rPr>
        <w:t>生命共同体理念，综合考虑自然生态系统各要素与农田、城市人工生态系统之间的协同性，注重山上山下、岸上岸下上游下游、河流</w:t>
      </w:r>
      <w:r>
        <w:rPr>
          <w:rFonts w:hint="eastAsia" w:cs="Times New Roman"/>
          <w:color w:val="000000" w:themeColor="text1"/>
          <w:sz w:val="32"/>
          <w:szCs w:val="32"/>
          <w:lang w:val="en-US" w:eastAsia="zh-CN"/>
          <w14:textFill>
            <w14:solidFill>
              <w14:schemeClr w14:val="tx1"/>
            </w14:solidFill>
          </w14:textFill>
        </w:rPr>
        <w:t>湖泊</w:t>
      </w:r>
      <w:r>
        <w:rPr>
          <w:rFonts w:hint="eastAsia" w:cs="Times New Roman"/>
          <w:color w:val="000000" w:themeColor="text1"/>
          <w:sz w:val="32"/>
          <w:szCs w:val="32"/>
          <w14:textFill>
            <w14:solidFill>
              <w14:schemeClr w14:val="tx1"/>
            </w14:solidFill>
          </w14:textFill>
        </w:rPr>
        <w:t>等国土空间的整体性、系统性，体现综合治理，突出整体效益。与国家和区域重大战略、省级国土空间生态修复规划和市级国土空间总体规划加强衔接。</w:t>
      </w:r>
    </w:p>
    <w:p w14:paraId="74A5552A">
      <w:pPr>
        <w:ind w:firstLine="643"/>
        <w:rPr>
          <w:rFonts w:cs="Times New Roman"/>
          <w:color w:val="000000" w:themeColor="text1"/>
          <w:sz w:val="32"/>
          <w:szCs w:val="32"/>
          <w14:textFill>
            <w14:solidFill>
              <w14:schemeClr w14:val="tx1"/>
            </w14:solidFill>
          </w14:textFill>
        </w:rPr>
      </w:pPr>
      <w:r>
        <w:rPr>
          <w:rFonts w:cs="Times New Roman"/>
          <w:b/>
          <w:bCs/>
          <w:color w:val="000000" w:themeColor="text1"/>
          <w:sz w:val="32"/>
          <w:szCs w:val="32"/>
          <w14:textFill>
            <w14:solidFill>
              <w14:schemeClr w14:val="tx1"/>
            </w14:solidFill>
          </w14:textFill>
        </w:rPr>
        <w:t>充分论证，公众参与。</w:t>
      </w:r>
      <w:r>
        <w:rPr>
          <w:rFonts w:cs="Times New Roman"/>
          <w:color w:val="000000" w:themeColor="text1"/>
          <w:sz w:val="32"/>
          <w:szCs w:val="32"/>
          <w14:textFill>
            <w14:solidFill>
              <w14:schemeClr w14:val="tx1"/>
            </w14:solidFill>
          </w14:textFill>
        </w:rPr>
        <w:t>坚持</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开门编规划</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建立跨部门、多领域合作的工作机制，组建由经验丰富技术单位参与的规划编制团队，充分听取专家学者意见，凝聚群众智慧。构建政府为主导、企业为主体、社会组织和公众共同参与的生态修复体系，探索多渠道、多元化的投融资模式，形成实施保障的长效机制。</w:t>
      </w:r>
    </w:p>
    <w:p w14:paraId="05C12ABE">
      <w:pPr>
        <w:pStyle w:val="3"/>
        <w:spacing w:line="480" w:lineRule="auto"/>
        <w:ind w:firstLine="0" w:firstLineChars="0"/>
        <w:jc w:val="center"/>
        <w:rPr>
          <w:rFonts w:hint="default" w:ascii="楷体" w:hAnsi="楷体" w:eastAsia="楷体" w:cs="Times New Roman"/>
          <w:bCs w:val="0"/>
          <w:sz w:val="32"/>
          <w:lang w:val="en-US" w:eastAsia="zh-CN"/>
        </w:rPr>
      </w:pPr>
      <w:bookmarkStart w:id="68" w:name="_Toc28041"/>
      <w:bookmarkStart w:id="69" w:name="_Toc7358"/>
      <w:bookmarkStart w:id="70" w:name="_Toc28977"/>
      <w:r>
        <w:rPr>
          <w:rFonts w:hint="eastAsia" w:ascii="楷体" w:hAnsi="楷体" w:eastAsia="楷体" w:cs="Times New Roman"/>
          <w:bCs w:val="0"/>
          <w:sz w:val="32"/>
        </w:rPr>
        <w:t>第</w:t>
      </w:r>
      <w:r>
        <w:rPr>
          <w:rFonts w:hint="eastAsia" w:ascii="楷体" w:hAnsi="楷体" w:eastAsia="楷体" w:cs="Times New Roman"/>
          <w:bCs w:val="0"/>
          <w:sz w:val="32"/>
          <w:lang w:val="en-US" w:eastAsia="zh-CN"/>
        </w:rPr>
        <w:t>二</w:t>
      </w:r>
      <w:r>
        <w:rPr>
          <w:rFonts w:hint="eastAsia" w:ascii="楷体" w:hAnsi="楷体" w:eastAsia="楷体" w:cs="Times New Roman"/>
          <w:bCs w:val="0"/>
          <w:sz w:val="32"/>
        </w:rPr>
        <w:t>节 规划目标</w:t>
      </w:r>
      <w:bookmarkEnd w:id="68"/>
      <w:r>
        <w:rPr>
          <w:rFonts w:hint="eastAsia" w:ascii="楷体" w:hAnsi="楷体" w:eastAsia="楷体" w:cs="Times New Roman"/>
          <w:bCs w:val="0"/>
          <w:sz w:val="32"/>
          <w:lang w:val="en-US" w:eastAsia="zh-CN"/>
        </w:rPr>
        <w:t>与指标</w:t>
      </w:r>
      <w:bookmarkEnd w:id="69"/>
      <w:bookmarkEnd w:id="70"/>
    </w:p>
    <w:p w14:paraId="5E915F83">
      <w:pPr>
        <w:keepNext/>
        <w:keepLines/>
        <w:spacing w:line="480" w:lineRule="auto"/>
        <w:ind w:firstLine="640"/>
        <w:outlineLvl w:val="3"/>
        <w:rPr>
          <w:rFonts w:hint="eastAsia" w:ascii="黑体" w:hAnsi="黑体" w:eastAsia="黑体" w:cs="仿宋_GB2312"/>
          <w:kern w:val="0"/>
          <w:sz w:val="32"/>
          <w:szCs w:val="32"/>
          <w:lang w:val="en-US" w:eastAsia="zh-CN"/>
        </w:rPr>
      </w:pPr>
      <w:bookmarkStart w:id="71" w:name="_Toc5569"/>
      <w:bookmarkStart w:id="72" w:name="_Toc1182"/>
      <w:r>
        <w:rPr>
          <w:rFonts w:hint="eastAsia" w:ascii="黑体" w:hAnsi="黑体" w:eastAsia="黑体" w:cs="仿宋_GB2312"/>
          <w:kern w:val="0"/>
          <w:sz w:val="32"/>
          <w:szCs w:val="32"/>
          <w:lang w:val="en-US" w:eastAsia="zh-CN"/>
        </w:rPr>
        <w:t>一、总体目标</w:t>
      </w:r>
      <w:bookmarkEnd w:id="71"/>
      <w:bookmarkEnd w:id="72"/>
    </w:p>
    <w:p w14:paraId="0A0A100A">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通过大力实施国土空间生态修复，全市重要生态功能区、农业生产区、城乡发展区的生态状况明显好转，</w:t>
      </w:r>
      <w:r>
        <w:rPr>
          <w:rFonts w:hint="eastAsia" w:cs="Times New Roman"/>
          <w:color w:val="000000" w:themeColor="text1"/>
          <w:sz w:val="32"/>
          <w:szCs w:val="32"/>
          <w14:textFill>
            <w14:solidFill>
              <w14:schemeClr w14:val="tx1"/>
            </w14:solidFill>
          </w14:textFill>
        </w:rPr>
        <w:t>生态安全屏障更加牢固，</w:t>
      </w:r>
      <w:r>
        <w:rPr>
          <w:rFonts w:cs="Times New Roman"/>
          <w:color w:val="000000" w:themeColor="text1"/>
          <w:sz w:val="32"/>
          <w:szCs w:val="32"/>
          <w14:textFill>
            <w14:solidFill>
              <w14:schemeClr w14:val="tx1"/>
            </w14:solidFill>
          </w14:textFill>
        </w:rPr>
        <w:t>生态系统质量明显改善，生态稳定性明显增强，</w:t>
      </w:r>
      <w:r>
        <w:rPr>
          <w:rFonts w:hint="eastAsia" w:cs="Times New Roman"/>
          <w:color w:val="000000" w:themeColor="text1"/>
          <w:sz w:val="32"/>
          <w:szCs w:val="32"/>
          <w14:textFill>
            <w14:solidFill>
              <w14:schemeClr w14:val="tx1"/>
            </w14:solidFill>
          </w14:textFill>
        </w:rPr>
        <w:t>构建起“山青、水秀、林茂、岸绿、田沃、湖美、城靓”的大生态格局，</w:t>
      </w:r>
      <w:r>
        <w:rPr>
          <w:rFonts w:cs="Times New Roman"/>
          <w:color w:val="000000" w:themeColor="text1"/>
          <w:sz w:val="32"/>
          <w:szCs w:val="32"/>
          <w14:textFill>
            <w14:solidFill>
              <w14:schemeClr w14:val="tx1"/>
            </w14:solidFill>
          </w14:textFill>
        </w:rPr>
        <w:t>人与自然和谐共生的</w:t>
      </w:r>
      <w:r>
        <w:rPr>
          <w:rFonts w:hint="eastAsia" w:cs="Times New Roman"/>
          <w:color w:val="000000" w:themeColor="text1"/>
          <w:sz w:val="32"/>
          <w:szCs w:val="32"/>
          <w14:textFill>
            <w14:solidFill>
              <w14:schemeClr w14:val="tx1"/>
            </w14:solidFill>
          </w14:textFill>
        </w:rPr>
        <w:t>生态</w:t>
      </w:r>
      <w:r>
        <w:rPr>
          <w:rFonts w:cs="Times New Roman"/>
          <w:color w:val="000000" w:themeColor="text1"/>
          <w:sz w:val="32"/>
          <w:szCs w:val="32"/>
          <w14:textFill>
            <w14:solidFill>
              <w14:schemeClr w14:val="tx1"/>
            </w14:solidFill>
          </w14:textFill>
        </w:rPr>
        <w:t>画卷基本绘就。</w:t>
      </w:r>
    </w:p>
    <w:p w14:paraId="3F16153E">
      <w:pPr>
        <w:keepNext/>
        <w:keepLines/>
        <w:spacing w:line="480" w:lineRule="auto"/>
        <w:ind w:firstLine="640"/>
        <w:outlineLvl w:val="3"/>
        <w:rPr>
          <w:rFonts w:hint="default" w:ascii="黑体" w:hAnsi="黑体" w:eastAsia="黑体" w:cs="仿宋_GB2312"/>
          <w:kern w:val="0"/>
          <w:sz w:val="32"/>
          <w:szCs w:val="32"/>
          <w:lang w:val="en-US" w:eastAsia="zh-CN"/>
        </w:rPr>
      </w:pPr>
      <w:bookmarkStart w:id="73" w:name="_Toc22259"/>
      <w:bookmarkStart w:id="74" w:name="_Toc16909"/>
      <w:r>
        <w:rPr>
          <w:rFonts w:hint="eastAsia" w:ascii="黑体" w:hAnsi="黑体" w:eastAsia="黑体" w:cs="仿宋_GB2312"/>
          <w:kern w:val="0"/>
          <w:sz w:val="32"/>
          <w:szCs w:val="32"/>
          <w:lang w:val="en-US" w:eastAsia="zh-CN"/>
        </w:rPr>
        <w:t>二、阶段目标</w:t>
      </w:r>
      <w:bookmarkEnd w:id="73"/>
      <w:bookmarkEnd w:id="74"/>
      <w:r>
        <w:rPr>
          <w:rFonts w:hint="eastAsia" w:ascii="黑体" w:hAnsi="黑体" w:eastAsia="黑体" w:cs="仿宋_GB2312"/>
          <w:kern w:val="0"/>
          <w:sz w:val="32"/>
          <w:szCs w:val="32"/>
          <w:lang w:val="en-US" w:eastAsia="zh-CN"/>
        </w:rPr>
        <w:t>与指标</w:t>
      </w:r>
    </w:p>
    <w:p w14:paraId="19528322">
      <w:pPr>
        <w:ind w:firstLine="640"/>
        <w:rPr>
          <w:rFonts w:hint="default" w:ascii="Times New Roman" w:hAnsi="Times New Roman" w:cs="Times New Roman"/>
          <w:kern w:val="0"/>
          <w:sz w:val="32"/>
          <w:szCs w:val="32"/>
        </w:rPr>
      </w:pPr>
      <w:r>
        <w:rPr>
          <w:rFonts w:hint="default" w:ascii="Times New Roman" w:hAnsi="Times New Roman" w:cs="Times New Roman"/>
          <w:kern w:val="0"/>
          <w:sz w:val="32"/>
          <w:szCs w:val="32"/>
        </w:rPr>
        <w:t>——</w:t>
      </w:r>
      <w:r>
        <w:rPr>
          <w:rFonts w:hint="default" w:ascii="Times New Roman" w:hAnsi="Times New Roman" w:cs="Times New Roman"/>
          <w:b/>
          <w:kern w:val="0"/>
          <w:sz w:val="32"/>
          <w:szCs w:val="32"/>
        </w:rPr>
        <w:t>生态系统功能显著增强</w:t>
      </w:r>
      <w:r>
        <w:rPr>
          <w:rFonts w:hint="default" w:ascii="Times New Roman" w:hAnsi="Times New Roman" w:cs="Times New Roman"/>
          <w:kern w:val="0"/>
          <w:sz w:val="32"/>
          <w:szCs w:val="32"/>
        </w:rPr>
        <w:t>。到2035年，森林覆盖率稳中有升，森林蓄积进一步提升。其中到2025年，</w:t>
      </w:r>
      <w:r>
        <w:rPr>
          <w:rFonts w:hint="default" w:ascii="Times New Roman" w:hAnsi="Times New Roman" w:cs="Times New Roman"/>
          <w:kern w:val="0"/>
          <w:sz w:val="32"/>
          <w:szCs w:val="32"/>
          <w:highlight w:val="none"/>
          <w:lang w:val="en-US" w:eastAsia="zh-CN"/>
        </w:rPr>
        <w:t>自然保护地陆域面积占陆域国土面积比例不低于7.13%，</w:t>
      </w:r>
      <w:r>
        <w:rPr>
          <w:rFonts w:hint="default" w:ascii="Times New Roman" w:hAnsi="Times New Roman" w:cs="Times New Roman"/>
          <w:kern w:val="0"/>
          <w:sz w:val="32"/>
          <w:szCs w:val="32"/>
        </w:rPr>
        <w:t>森林覆盖率完成上级</w:t>
      </w:r>
      <w:r>
        <w:rPr>
          <w:rFonts w:hint="eastAsia" w:cs="Times New Roman"/>
          <w:kern w:val="0"/>
          <w:sz w:val="32"/>
          <w:szCs w:val="32"/>
          <w:lang w:val="en-US" w:eastAsia="zh-CN"/>
        </w:rPr>
        <w:t>分解</w:t>
      </w:r>
      <w:r>
        <w:rPr>
          <w:rFonts w:hint="default" w:ascii="Times New Roman" w:hAnsi="Times New Roman" w:cs="Times New Roman"/>
          <w:kern w:val="0"/>
          <w:sz w:val="32"/>
          <w:szCs w:val="32"/>
        </w:rPr>
        <w:t>任务。</w:t>
      </w:r>
    </w:p>
    <w:p w14:paraId="0C1ED25C">
      <w:pPr>
        <w:ind w:firstLine="640"/>
        <w:rPr>
          <w:rFonts w:hint="default" w:ascii="Times New Roman" w:hAnsi="Times New Roman" w:cs="Times New Roman"/>
          <w:kern w:val="0"/>
          <w:sz w:val="32"/>
          <w:szCs w:val="32"/>
        </w:rPr>
      </w:pPr>
      <w:r>
        <w:rPr>
          <w:rFonts w:hint="default" w:ascii="Times New Roman" w:hAnsi="Times New Roman" w:cs="Times New Roman"/>
          <w:kern w:val="0"/>
          <w:sz w:val="32"/>
          <w:szCs w:val="32"/>
        </w:rPr>
        <w:t>——</w:t>
      </w:r>
      <w:r>
        <w:rPr>
          <w:rFonts w:hint="default" w:ascii="Times New Roman" w:hAnsi="Times New Roman" w:cs="Times New Roman"/>
          <w:b/>
          <w:kern w:val="0"/>
          <w:sz w:val="32"/>
          <w:szCs w:val="32"/>
        </w:rPr>
        <w:t>水生态保护持续改善</w:t>
      </w:r>
      <w:r>
        <w:rPr>
          <w:rFonts w:hint="default" w:ascii="Times New Roman" w:hAnsi="Times New Roman" w:cs="Times New Roman"/>
          <w:kern w:val="0"/>
          <w:sz w:val="32"/>
          <w:szCs w:val="32"/>
        </w:rPr>
        <w:t>。</w:t>
      </w:r>
      <w:r>
        <w:rPr>
          <w:rFonts w:hint="default" w:ascii="Times New Roman" w:hAnsi="Times New Roman" w:cs="Times New Roman"/>
          <w:color w:val="000000" w:themeColor="text1"/>
          <w:sz w:val="32"/>
          <w:szCs w:val="32"/>
          <w14:textFill>
            <w14:solidFill>
              <w14:schemeClr w14:val="tx1"/>
            </w14:solidFill>
          </w14:textFill>
        </w:rPr>
        <w:t>到2035年，重点河湖水生态环境明显改善，实现“一泓清水永续北上”，重点地区水土流失得到有效治理，水土保持率达到90.11%。其中到2025年，</w:t>
      </w:r>
      <w:r>
        <w:rPr>
          <w:rFonts w:hint="default" w:ascii="Times New Roman" w:hAnsi="Times New Roman" w:cs="Times New Roman"/>
          <w:color w:val="000000" w:themeColor="text1"/>
          <w:sz w:val="32"/>
          <w:szCs w:val="32"/>
          <w:lang w:val="zh-TW"/>
          <w14:textFill>
            <w14:solidFill>
              <w14:schemeClr w14:val="tx1"/>
            </w14:solidFill>
          </w14:textFill>
        </w:rPr>
        <w:t>水域空间保有量</w:t>
      </w:r>
      <w:r>
        <w:rPr>
          <w:rFonts w:hint="default" w:ascii="Times New Roman" w:hAnsi="Times New Roman" w:cs="Times New Roman"/>
          <w:color w:val="000000" w:themeColor="text1"/>
          <w:sz w:val="32"/>
          <w:szCs w:val="32"/>
          <w:lang w:val="en-US" w:eastAsia="zh-CN"/>
          <w14:textFill>
            <w14:solidFill>
              <w14:schemeClr w14:val="tx1"/>
            </w14:solidFill>
          </w14:textFill>
        </w:rPr>
        <w:t>不低于167.29平方千米，新增水土流失治理面积200平方千米，</w:t>
      </w:r>
      <w:r>
        <w:rPr>
          <w:rFonts w:hint="default" w:ascii="Times New Roman" w:hAnsi="Times New Roman" w:cs="Times New Roman"/>
          <w:color w:val="000000" w:themeColor="text1"/>
          <w:sz w:val="32"/>
          <w:szCs w:val="32"/>
          <w14:textFill>
            <w14:solidFill>
              <w14:schemeClr w14:val="tx1"/>
            </w14:solidFill>
          </w14:textFill>
        </w:rPr>
        <w:t>水土保持率达到84.55%。</w:t>
      </w:r>
    </w:p>
    <w:p w14:paraId="23028D9A">
      <w:pPr>
        <w:ind w:firstLine="640"/>
        <w:rPr>
          <w:rFonts w:ascii="仿宋_GB2312" w:hAnsi="仿宋_GB2312" w:cs="仿宋_GB2312"/>
          <w:kern w:val="0"/>
          <w:szCs w:val="32"/>
        </w:rPr>
      </w:pPr>
      <w:r>
        <w:rPr>
          <w:rFonts w:hint="eastAsia" w:ascii="仿宋_GB2312" w:hAnsi="仿宋_GB2312" w:cs="仿宋_GB2312"/>
          <w:b/>
          <w:bCs/>
          <w:kern w:val="0"/>
          <w:szCs w:val="32"/>
        </w:rPr>
        <w:t>——</w:t>
      </w:r>
      <w:r>
        <w:rPr>
          <w:rFonts w:ascii="Times New Roman" w:hAnsi="Times New Roman" w:cs="Times New Roman"/>
          <w:b/>
          <w:bCs/>
          <w:color w:val="000000" w:themeColor="text1"/>
          <w:sz w:val="32"/>
          <w:szCs w:val="32"/>
          <w14:textFill>
            <w14:solidFill>
              <w14:schemeClr w14:val="tx1"/>
            </w14:solidFill>
          </w14:textFill>
        </w:rPr>
        <w:t>城乡生态品质不断提升。</w:t>
      </w:r>
      <w:r>
        <w:rPr>
          <w:rFonts w:ascii="Times New Roman" w:hAnsi="Times New Roman" w:cs="Times New Roman"/>
          <w:color w:val="000000" w:themeColor="text1"/>
          <w:sz w:val="32"/>
          <w:szCs w:val="32"/>
          <w14:textFill>
            <w14:solidFill>
              <w14:schemeClr w14:val="tx1"/>
            </w14:solidFill>
          </w14:textFill>
        </w:rPr>
        <w:t>到2035年，城乡生态质量不断提高，城市建成区绿地率、人均公园绿地面积稳步提高，魅力村庄建设持续推进。其中到2025年，城市建成区绿地率达到</w:t>
      </w:r>
      <w:r>
        <w:rPr>
          <w:rFonts w:hint="eastAsia" w:ascii="Times New Roman" w:hAnsi="Times New Roman" w:cs="Times New Roman"/>
          <w:color w:val="000000" w:themeColor="text1"/>
          <w:sz w:val="32"/>
          <w:szCs w:val="32"/>
          <w14:textFill>
            <w14:solidFill>
              <w14:schemeClr w14:val="tx1"/>
            </w14:solidFill>
          </w14:textFill>
        </w:rPr>
        <w:t>4</w:t>
      </w:r>
      <w:r>
        <w:rPr>
          <w:rFonts w:hint="eastAsia" w:cs="Times New Roman"/>
          <w:color w:val="000000" w:themeColor="text1"/>
          <w:sz w:val="32"/>
          <w:szCs w:val="32"/>
          <w:lang w:val="en-US" w:eastAsia="zh-CN"/>
          <w14:textFill>
            <w14:solidFill>
              <w14:schemeClr w14:val="tx1"/>
            </w14:solidFill>
          </w14:textFill>
        </w:rPr>
        <w:t>0.0</w:t>
      </w:r>
      <w:r>
        <w:rPr>
          <w:rFonts w:ascii="Times New Roman" w:hAnsi="Times New Roman" w:cs="Times New Roman"/>
          <w:color w:val="000000" w:themeColor="text1"/>
          <w:sz w:val="32"/>
          <w:szCs w:val="32"/>
          <w14:textFill>
            <w14:solidFill>
              <w14:schemeClr w14:val="tx1"/>
            </w14:solidFill>
          </w14:textFill>
        </w:rPr>
        <w:t>%以上，人均公园绿地面积达到</w:t>
      </w:r>
      <w:r>
        <w:rPr>
          <w:rFonts w:hint="eastAsia" w:ascii="Times New Roman" w:hAnsi="Times New Roman" w:cs="Times New Roman"/>
          <w:color w:val="000000" w:themeColor="text1"/>
          <w:sz w:val="32"/>
          <w:szCs w:val="32"/>
          <w14:textFill>
            <w14:solidFill>
              <w14:schemeClr w14:val="tx1"/>
            </w14:solidFill>
          </w14:textFill>
        </w:rPr>
        <w:t>15</w:t>
      </w:r>
      <w:r>
        <w:rPr>
          <w:rFonts w:cs="Times New Roman"/>
          <w:color w:val="000000" w:themeColor="text1"/>
          <w:sz w:val="32"/>
          <w:szCs w:val="32"/>
          <w14:textFill>
            <w14:solidFill>
              <w14:schemeClr w14:val="tx1"/>
            </w14:solidFill>
          </w14:textFill>
        </w:rPr>
        <w:t>平方米</w:t>
      </w:r>
      <w:r>
        <w:rPr>
          <w:rFonts w:hint="eastAsia" w:ascii="仿宋_GB2312" w:hAnsi="仿宋_GB2312" w:cs="仿宋_GB2312"/>
          <w:kern w:val="0"/>
          <w:szCs w:val="32"/>
        </w:rPr>
        <w:t>。</w:t>
      </w:r>
    </w:p>
    <w:p w14:paraId="4D39BB8C">
      <w:pPr>
        <w:ind w:firstLine="64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b/>
          <w:bCs/>
          <w:kern w:val="0"/>
          <w:sz w:val="32"/>
          <w:szCs w:val="32"/>
          <w:highlight w:val="none"/>
        </w:rPr>
        <w:t>——矿山修复治理持续推进。</w:t>
      </w:r>
      <w:r>
        <w:rPr>
          <w:rFonts w:ascii="Times New Roman" w:hAnsi="Times New Roman" w:cs="Times New Roman"/>
          <w:color w:val="000000" w:themeColor="text1"/>
          <w:sz w:val="32"/>
          <w:szCs w:val="32"/>
          <w:highlight w:val="none"/>
          <w14:textFill>
            <w14:solidFill>
              <w14:schemeClr w14:val="tx1"/>
            </w14:solidFill>
          </w14:textFill>
        </w:rPr>
        <w:t>到2035年，历史遗留矿山得到有效治理，已稳沉采煤塌陷地治理稳步推进。其中到2025年，</w:t>
      </w:r>
      <w:r>
        <w:rPr>
          <w:rFonts w:hint="eastAsia" w:cs="Times New Roman"/>
          <w:color w:val="000000" w:themeColor="text1"/>
          <w:sz w:val="32"/>
          <w:szCs w:val="32"/>
          <w:highlight w:val="none"/>
          <w:lang w:val="en-US" w:eastAsia="zh-CN"/>
          <w14:textFill>
            <w14:solidFill>
              <w14:schemeClr w14:val="tx1"/>
            </w14:solidFill>
          </w14:textFill>
        </w:rPr>
        <w:t>已稳沉</w:t>
      </w:r>
      <w:r>
        <w:rPr>
          <w:rFonts w:hint="eastAsia" w:ascii="Times New Roman" w:hAnsi="Times New Roman" w:cs="Times New Roman"/>
          <w:color w:val="000000" w:themeColor="text1"/>
          <w:sz w:val="32"/>
          <w:szCs w:val="32"/>
          <w:highlight w:val="none"/>
          <w14:textFill>
            <w14:solidFill>
              <w14:schemeClr w14:val="tx1"/>
            </w14:solidFill>
          </w14:textFill>
        </w:rPr>
        <w:t>采煤塌陷地治理率达到100%，</w:t>
      </w:r>
      <w:r>
        <w:rPr>
          <w:rFonts w:hint="eastAsia" w:cs="Times New Roman"/>
          <w:color w:val="000000" w:themeColor="text1"/>
          <w:sz w:val="32"/>
          <w:szCs w:val="32"/>
          <w:highlight w:val="none"/>
          <w:lang w:val="en-US" w:eastAsia="zh-CN"/>
          <w14:textFill>
            <w14:solidFill>
              <w14:schemeClr w14:val="tx1"/>
            </w14:solidFill>
          </w14:textFill>
        </w:rPr>
        <w:t>历史遗留矿山修复1185.99公顷。</w:t>
      </w:r>
    </w:p>
    <w:p w14:paraId="5218B3DA">
      <w:pPr>
        <w:ind w:firstLine="64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highlight w:val="none"/>
          <w14:textFill>
            <w14:solidFill>
              <w14:schemeClr w14:val="tx1"/>
            </w14:solidFill>
          </w14:textFill>
        </w:rPr>
        <w:t>——土地综合整治全面加强</w:t>
      </w:r>
      <w:r>
        <w:rPr>
          <w:rFonts w:hint="default" w:ascii="Times New Roman" w:hAnsi="Times New Roman" w:cs="Times New Roman"/>
          <w:color w:val="000000" w:themeColor="text1"/>
          <w:sz w:val="32"/>
          <w:szCs w:val="32"/>
          <w:highlight w:val="none"/>
          <w14:textFill>
            <w14:solidFill>
              <w14:schemeClr w14:val="tx1"/>
            </w14:solidFill>
          </w14:textFill>
        </w:rPr>
        <w:t>。到2035年，稳步推进土地综合整治，助力美丽宜居乡村建设，有序开展高标准农田建设，保障国家粮食安全。其中到2025年，新</w:t>
      </w:r>
      <w:r>
        <w:rPr>
          <w:rFonts w:hint="default" w:ascii="Times New Roman" w:hAnsi="Times New Roman" w:cs="Times New Roman"/>
          <w:color w:val="000000" w:themeColor="text1"/>
          <w:sz w:val="32"/>
          <w:szCs w:val="32"/>
          <w14:textFill>
            <w14:solidFill>
              <w14:schemeClr w14:val="tx1"/>
            </w14:solidFill>
          </w14:textFill>
        </w:rPr>
        <w:t>建高标准农田50万亩，提升改造29万亩。</w:t>
      </w:r>
    </w:p>
    <w:p w14:paraId="18B8A54A">
      <w:pPr>
        <w:ind w:firstLine="64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——农业生态环境根本好转</w:t>
      </w:r>
      <w:r>
        <w:rPr>
          <w:rFonts w:ascii="Times New Roman" w:hAnsi="Times New Roman"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到2035年，农业面源污染得到有效遏制，土壤环境质量稳中向好，受污染耕地安全利用率稳步提升。其中到2025年，</w:t>
      </w:r>
      <w:r>
        <w:rPr>
          <w:rFonts w:hint="eastAsia" w:ascii="Times New Roman" w:hAnsi="Times New Roman" w:cs="Times New Roman"/>
          <w:color w:val="000000" w:themeColor="text1"/>
          <w:sz w:val="32"/>
          <w:szCs w:val="32"/>
          <w:lang w:val="en-US" w:eastAsia="zh-CN"/>
          <w14:textFill>
            <w14:solidFill>
              <w14:schemeClr w14:val="tx1"/>
            </w14:solidFill>
          </w14:textFill>
        </w:rPr>
        <w:t>耕地</w:t>
      </w:r>
      <w:r>
        <w:rPr>
          <w:rFonts w:hint="eastAsia" w:cs="Times New Roman"/>
          <w:color w:val="000000" w:themeColor="text1"/>
          <w:sz w:val="32"/>
          <w:szCs w:val="32"/>
          <w:lang w:val="en-US" w:eastAsia="zh-CN"/>
          <w14:textFill>
            <w14:solidFill>
              <w14:schemeClr w14:val="tx1"/>
            </w14:solidFill>
          </w14:textFill>
        </w:rPr>
        <w:t>保有</w:t>
      </w:r>
      <w:r>
        <w:rPr>
          <w:rFonts w:hint="eastAsia" w:ascii="Times New Roman" w:hAnsi="Times New Roman" w:cs="Times New Roman"/>
          <w:color w:val="000000" w:themeColor="text1"/>
          <w:sz w:val="32"/>
          <w:szCs w:val="32"/>
          <w:lang w:val="en-US" w:eastAsia="zh-CN"/>
          <w14:textFill>
            <w14:solidFill>
              <w14:schemeClr w14:val="tx1"/>
            </w14:solidFill>
          </w14:textFill>
        </w:rPr>
        <w:t>量不低于2025.67平方千米</w:t>
      </w:r>
      <w:r>
        <w:rPr>
          <w:rFonts w:hint="default" w:ascii="Times New Roman" w:hAnsi="Times New Roman" w:cs="Times New Roman"/>
          <w:color w:val="000000" w:themeColor="text1"/>
          <w:sz w:val="32"/>
          <w:szCs w:val="32"/>
          <w14:textFill>
            <w14:solidFill>
              <w14:schemeClr w14:val="tx1"/>
            </w14:solidFill>
          </w14:textFill>
        </w:rPr>
        <w:t>。</w:t>
      </w:r>
    </w:p>
    <w:p w14:paraId="50858A18">
      <w:pPr>
        <w:ind w:firstLine="56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br w:type="page"/>
      </w:r>
    </w:p>
    <w:p w14:paraId="2E0F9442">
      <w:pPr>
        <w:ind w:firstLine="56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14:textFill>
            <w14:solidFill>
              <w14:schemeClr w14:val="tx1"/>
            </w14:solidFill>
          </w14:textFill>
        </w:rPr>
        <w:t>-1 规划指标体系表</w:t>
      </w:r>
    </w:p>
    <w:tbl>
      <w:tblPr>
        <w:tblStyle w:val="24"/>
        <w:tblW w:w="4998" w:type="pct"/>
        <w:jc w:val="center"/>
        <w:tblLayout w:type="autofit"/>
        <w:tblCellMar>
          <w:top w:w="0" w:type="dxa"/>
          <w:left w:w="10" w:type="dxa"/>
          <w:bottom w:w="0" w:type="dxa"/>
          <w:right w:w="10" w:type="dxa"/>
        </w:tblCellMar>
      </w:tblPr>
      <w:tblGrid>
        <w:gridCol w:w="366"/>
        <w:gridCol w:w="382"/>
        <w:gridCol w:w="2551"/>
        <w:gridCol w:w="946"/>
        <w:gridCol w:w="880"/>
        <w:gridCol w:w="1188"/>
        <w:gridCol w:w="1115"/>
        <w:gridCol w:w="895"/>
      </w:tblGrid>
      <w:tr w14:paraId="3FABC162">
        <w:tblPrEx>
          <w:tblCellMar>
            <w:top w:w="0" w:type="dxa"/>
            <w:left w:w="10" w:type="dxa"/>
            <w:bottom w:w="0" w:type="dxa"/>
            <w:right w:w="10" w:type="dxa"/>
          </w:tblCellMar>
        </w:tblPrEx>
        <w:trPr>
          <w:trHeight w:val="976" w:hRule="atLeast"/>
          <w:tblHeader/>
          <w:jc w:val="center"/>
        </w:trPr>
        <w:tc>
          <w:tcPr>
            <w:tcW w:w="220" w:type="pct"/>
            <w:tcBorders>
              <w:top w:val="single" w:color="auto" w:sz="4" w:space="0"/>
              <w:left w:val="single" w:color="auto" w:sz="4" w:space="0"/>
            </w:tcBorders>
            <w:shd w:val="clear" w:color="auto" w:fill="FFFFFF"/>
            <w:vAlign w:val="center"/>
          </w:tcPr>
          <w:p w14:paraId="26B78424">
            <w:pPr>
              <w:spacing w:line="240" w:lineRule="auto"/>
              <w:ind w:firstLine="0" w:firstLineChars="0"/>
              <w:jc w:val="center"/>
              <w:rPr>
                <w:rFonts w:cs="仿宋_GB2312"/>
                <w:color w:val="000000" w:themeColor="text1"/>
                <w:kern w:val="0"/>
                <w:sz w:val="22"/>
                <w:highlight w:val="none"/>
                <w:lang w:val="zh-TW"/>
                <w14:textFill>
                  <w14:solidFill>
                    <w14:schemeClr w14:val="tx1"/>
                  </w14:solidFill>
                </w14:textFill>
              </w:rPr>
            </w:pPr>
            <w:r>
              <w:rPr>
                <w:rFonts w:hint="eastAsia" w:cs="仿宋_GB2312"/>
                <w:color w:val="000000" w:themeColor="text1"/>
                <w:kern w:val="0"/>
                <w:sz w:val="22"/>
                <w:highlight w:val="none"/>
                <w:lang w:val="zh-TW"/>
                <w14:textFill>
                  <w14:solidFill>
                    <w14:schemeClr w14:val="tx1"/>
                  </w14:solidFill>
                </w14:textFill>
              </w:rPr>
              <w:t>序</w:t>
            </w:r>
            <w:r>
              <w:rPr>
                <w:rFonts w:hint="eastAsia" w:cs="仿宋_GB2312"/>
                <w:color w:val="000000" w:themeColor="text1"/>
                <w:kern w:val="0"/>
                <w:sz w:val="22"/>
                <w:highlight w:val="none"/>
                <w14:textFill>
                  <w14:solidFill>
                    <w14:schemeClr w14:val="tx1"/>
                  </w14:solidFill>
                </w14:textFill>
              </w:rPr>
              <w:t>号</w:t>
            </w:r>
          </w:p>
        </w:tc>
        <w:tc>
          <w:tcPr>
            <w:tcW w:w="230" w:type="pct"/>
            <w:tcBorders>
              <w:top w:val="single" w:color="auto" w:sz="4" w:space="0"/>
              <w:left w:val="single" w:color="auto" w:sz="4" w:space="0"/>
              <w:bottom w:val="single" w:color="auto" w:sz="4" w:space="0"/>
            </w:tcBorders>
            <w:shd w:val="clear" w:color="auto" w:fill="FFFFFF"/>
            <w:vAlign w:val="center"/>
          </w:tcPr>
          <w:p w14:paraId="69551C96">
            <w:pPr>
              <w:spacing w:line="240" w:lineRule="auto"/>
              <w:ind w:firstLine="0" w:firstLineChars="0"/>
              <w:jc w:val="center"/>
              <w:rPr>
                <w:rFonts w:cs="仿宋_GB2312"/>
                <w:color w:val="000000" w:themeColor="text1"/>
                <w:kern w:val="0"/>
                <w:sz w:val="22"/>
                <w:highlight w:val="none"/>
                <w:lang w:val="zh-TW"/>
                <w14:textFill>
                  <w14:solidFill>
                    <w14:schemeClr w14:val="tx1"/>
                  </w14:solidFill>
                </w14:textFill>
              </w:rPr>
            </w:pPr>
            <w:r>
              <w:rPr>
                <w:rFonts w:hint="eastAsia" w:cs="仿宋_GB2312"/>
                <w:color w:val="000000" w:themeColor="text1"/>
                <w:kern w:val="0"/>
                <w:sz w:val="22"/>
                <w:highlight w:val="none"/>
                <w:lang w:val="zh-TW"/>
                <w14:textFill>
                  <w14:solidFill>
                    <w14:schemeClr w14:val="tx1"/>
                  </w14:solidFill>
                </w14:textFill>
              </w:rPr>
              <w:t>类型</w:t>
            </w:r>
          </w:p>
        </w:tc>
        <w:tc>
          <w:tcPr>
            <w:tcW w:w="1531" w:type="pct"/>
            <w:tcBorders>
              <w:top w:val="single" w:color="auto" w:sz="4" w:space="0"/>
              <w:left w:val="single" w:color="auto" w:sz="4" w:space="0"/>
            </w:tcBorders>
            <w:shd w:val="clear" w:color="auto" w:fill="FFFFFF"/>
            <w:vAlign w:val="center"/>
          </w:tcPr>
          <w:p w14:paraId="01369996">
            <w:pPr>
              <w:spacing w:line="240" w:lineRule="auto"/>
              <w:ind w:firstLine="0" w:firstLineChars="0"/>
              <w:jc w:val="center"/>
              <w:rPr>
                <w:rFonts w:hint="default"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指标名称</w:t>
            </w:r>
          </w:p>
        </w:tc>
        <w:tc>
          <w:tcPr>
            <w:tcW w:w="568" w:type="pct"/>
            <w:tcBorders>
              <w:top w:val="single" w:color="auto" w:sz="4" w:space="0"/>
              <w:left w:val="single" w:color="auto" w:sz="4" w:space="0"/>
            </w:tcBorders>
            <w:shd w:val="clear" w:color="auto" w:fill="FFFFFF"/>
            <w:vAlign w:val="center"/>
          </w:tcPr>
          <w:p w14:paraId="26AEC2F8">
            <w:pPr>
              <w:spacing w:line="240" w:lineRule="auto"/>
              <w:ind w:firstLine="0" w:firstLineChars="0"/>
              <w:jc w:val="center"/>
              <w:rPr>
                <w:rFonts w:cs="仿宋_GB2312"/>
                <w:color w:val="000000" w:themeColor="text1"/>
                <w:kern w:val="0"/>
                <w:sz w:val="22"/>
                <w:highlight w:val="none"/>
                <w:lang w:val="zh-TW"/>
                <w14:textFill>
                  <w14:solidFill>
                    <w14:schemeClr w14:val="tx1"/>
                  </w14:solidFill>
                </w14:textFill>
              </w:rPr>
            </w:pPr>
            <w:r>
              <w:rPr>
                <w:rFonts w:hint="eastAsia" w:cs="仿宋_GB2312"/>
                <w:color w:val="000000" w:themeColor="text1"/>
                <w:kern w:val="0"/>
                <w:sz w:val="22"/>
                <w:highlight w:val="none"/>
                <w:lang w:val="zh-TW"/>
                <w14:textFill>
                  <w14:solidFill>
                    <w14:schemeClr w14:val="tx1"/>
                  </w14:solidFill>
                </w14:textFill>
              </w:rPr>
              <w:t>单位</w:t>
            </w:r>
          </w:p>
        </w:tc>
        <w:tc>
          <w:tcPr>
            <w:tcW w:w="528" w:type="pct"/>
            <w:tcBorders>
              <w:top w:val="single" w:color="auto" w:sz="4" w:space="0"/>
              <w:left w:val="single" w:color="auto" w:sz="4" w:space="0"/>
              <w:right w:val="single" w:color="auto" w:sz="4" w:space="0"/>
            </w:tcBorders>
            <w:shd w:val="clear" w:color="auto" w:fill="FFFFFF"/>
            <w:vAlign w:val="center"/>
          </w:tcPr>
          <w:p w14:paraId="14265087">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规划基期年</w:t>
            </w:r>
          </w:p>
        </w:tc>
        <w:tc>
          <w:tcPr>
            <w:tcW w:w="713" w:type="pct"/>
            <w:tcBorders>
              <w:top w:val="single" w:color="auto" w:sz="4" w:space="0"/>
              <w:left w:val="single" w:color="auto" w:sz="4" w:space="0"/>
              <w:right w:val="single" w:color="auto" w:sz="4" w:space="0"/>
            </w:tcBorders>
            <w:shd w:val="clear" w:color="auto" w:fill="FFFFFF"/>
            <w:vAlign w:val="center"/>
          </w:tcPr>
          <w:p w14:paraId="197A75C5">
            <w:pPr>
              <w:spacing w:line="240" w:lineRule="auto"/>
              <w:ind w:firstLine="0" w:firstLineChars="0"/>
              <w:jc w:val="center"/>
              <w:rPr>
                <w:rFonts w:hint="default"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规划近期目标年</w:t>
            </w:r>
          </w:p>
        </w:tc>
        <w:tc>
          <w:tcPr>
            <w:tcW w:w="669" w:type="pct"/>
            <w:tcBorders>
              <w:top w:val="single" w:color="auto" w:sz="4" w:space="0"/>
              <w:left w:val="single" w:color="auto" w:sz="4" w:space="0"/>
              <w:right w:val="single" w:color="auto" w:sz="4" w:space="0"/>
            </w:tcBorders>
            <w:shd w:val="clear" w:color="auto" w:fill="FFFFFF"/>
            <w:vAlign w:val="center"/>
          </w:tcPr>
          <w:p w14:paraId="0A04C519">
            <w:pPr>
              <w:spacing w:line="240" w:lineRule="auto"/>
              <w:ind w:firstLine="0" w:firstLineChars="0"/>
              <w:jc w:val="center"/>
              <w:rPr>
                <w:rFonts w:hint="default"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规划目标年</w:t>
            </w:r>
          </w:p>
        </w:tc>
        <w:tc>
          <w:tcPr>
            <w:tcW w:w="537" w:type="pct"/>
            <w:tcBorders>
              <w:top w:val="single" w:color="auto" w:sz="4" w:space="0"/>
              <w:left w:val="single" w:color="auto" w:sz="4" w:space="0"/>
              <w:right w:val="single" w:color="auto" w:sz="4" w:space="0"/>
            </w:tcBorders>
            <w:shd w:val="clear" w:color="auto" w:fill="FFFFFF"/>
            <w:vAlign w:val="center"/>
          </w:tcPr>
          <w:p w14:paraId="740A0697">
            <w:pPr>
              <w:spacing w:line="240" w:lineRule="auto"/>
              <w:ind w:firstLine="0" w:firstLineChars="0"/>
              <w:jc w:val="center"/>
              <w:rPr>
                <w:rFonts w:cs="仿宋_GB2312"/>
                <w:color w:val="000000" w:themeColor="text1"/>
                <w:kern w:val="0"/>
                <w:sz w:val="22"/>
                <w:highlight w:val="none"/>
                <w:lang w:val="zh-TW"/>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指标</w:t>
            </w:r>
            <w:r>
              <w:rPr>
                <w:rFonts w:hint="eastAsia" w:cs="仿宋_GB2312"/>
                <w:color w:val="000000" w:themeColor="text1"/>
                <w:kern w:val="0"/>
                <w:sz w:val="22"/>
                <w:highlight w:val="none"/>
                <w:lang w:val="zh-TW"/>
                <w14:textFill>
                  <w14:solidFill>
                    <w14:schemeClr w14:val="tx1"/>
                  </w14:solidFill>
                </w14:textFill>
              </w:rPr>
              <w:t>属性</w:t>
            </w:r>
          </w:p>
        </w:tc>
      </w:tr>
      <w:tr w14:paraId="764C4535">
        <w:trPr>
          <w:trHeight w:val="976" w:hRule="atLeast"/>
          <w:jc w:val="center"/>
        </w:trPr>
        <w:tc>
          <w:tcPr>
            <w:tcW w:w="220" w:type="pct"/>
            <w:tcBorders>
              <w:top w:val="single" w:color="auto" w:sz="4" w:space="0"/>
              <w:left w:val="single" w:color="auto" w:sz="4" w:space="0"/>
            </w:tcBorders>
            <w:shd w:val="clear" w:color="auto" w:fill="FFFFFF"/>
            <w:vAlign w:val="center"/>
          </w:tcPr>
          <w:p w14:paraId="3B26ABD6">
            <w:pPr>
              <w:spacing w:line="240" w:lineRule="auto"/>
              <w:ind w:firstLine="0" w:firstLineChars="0"/>
              <w:jc w:val="center"/>
              <w:rPr>
                <w:rFonts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1</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59B0569">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生</w:t>
            </w:r>
          </w:p>
          <w:p w14:paraId="372B70BA">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态</w:t>
            </w:r>
          </w:p>
          <w:p w14:paraId="18905269">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质</w:t>
            </w:r>
          </w:p>
          <w:p w14:paraId="73B63A84">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量</w:t>
            </w:r>
          </w:p>
          <w:p w14:paraId="30EFD8E2">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类</w:t>
            </w:r>
          </w:p>
        </w:tc>
        <w:tc>
          <w:tcPr>
            <w:tcW w:w="1531" w:type="pct"/>
            <w:tcBorders>
              <w:top w:val="single" w:color="auto" w:sz="4" w:space="0"/>
              <w:left w:val="single" w:color="auto" w:sz="4" w:space="0"/>
            </w:tcBorders>
            <w:shd w:val="clear" w:color="auto" w:fill="FFFFFF"/>
            <w:vAlign w:val="center"/>
          </w:tcPr>
          <w:p w14:paraId="7C60248C">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zh-TW" w:eastAsia="zh-CN"/>
                <w14:textFill>
                  <w14:solidFill>
                    <w14:schemeClr w14:val="tx1"/>
                  </w14:solidFill>
                </w14:textFill>
              </w:rPr>
            </w:pP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耕地保有量</w:t>
            </w:r>
          </w:p>
        </w:tc>
        <w:tc>
          <w:tcPr>
            <w:tcW w:w="568" w:type="pct"/>
            <w:tcBorders>
              <w:top w:val="single" w:color="auto" w:sz="4" w:space="0"/>
              <w:left w:val="single" w:color="auto" w:sz="4" w:space="0"/>
            </w:tcBorders>
            <w:shd w:val="clear" w:color="auto" w:fill="FFFFFF"/>
            <w:vAlign w:val="center"/>
          </w:tcPr>
          <w:p w14:paraId="0F6715E2">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zh-TW" w:eastAsia="zh-CN"/>
                <w14:textFill>
                  <w14:solidFill>
                    <w14:schemeClr w14:val="tx1"/>
                  </w14:solidFill>
                </w14:textFill>
              </w:rPr>
            </w:pP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平方千米</w:t>
            </w:r>
          </w:p>
        </w:tc>
        <w:tc>
          <w:tcPr>
            <w:tcW w:w="528" w:type="pct"/>
            <w:tcBorders>
              <w:top w:val="single" w:color="auto" w:sz="4" w:space="0"/>
              <w:left w:val="single" w:color="auto" w:sz="4" w:space="0"/>
              <w:right w:val="single" w:color="auto" w:sz="4" w:space="0"/>
            </w:tcBorders>
            <w:shd w:val="clear" w:color="auto" w:fill="FFFFFF"/>
            <w:vAlign w:val="center"/>
          </w:tcPr>
          <w:p w14:paraId="5372A343">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bidi="ar"/>
                <w14:textFill>
                  <w14:solidFill>
                    <w14:schemeClr w14:val="tx1"/>
                  </w14:solidFill>
                </w14:textFill>
              </w:rPr>
            </w:pPr>
            <w:r>
              <w:rPr>
                <w:rFonts w:hint="eastAsia" w:cs="仿宋_GB2312"/>
                <w:color w:val="000000" w:themeColor="text1"/>
                <w:kern w:val="0"/>
                <w:sz w:val="22"/>
                <w:highlight w:val="none"/>
                <w:lang w:val="en-US" w:eastAsia="zh-CN" w:bidi="ar"/>
                <w14:textFill>
                  <w14:solidFill>
                    <w14:schemeClr w14:val="tx1"/>
                  </w14:solidFill>
                </w14:textFill>
              </w:rPr>
              <w:t>/</w:t>
            </w:r>
          </w:p>
        </w:tc>
        <w:tc>
          <w:tcPr>
            <w:tcW w:w="713" w:type="pct"/>
            <w:tcBorders>
              <w:top w:val="single" w:color="auto" w:sz="4" w:space="0"/>
              <w:left w:val="single" w:color="auto" w:sz="4" w:space="0"/>
              <w:right w:val="single" w:color="auto" w:sz="4" w:space="0"/>
            </w:tcBorders>
            <w:shd w:val="clear" w:color="auto" w:fill="FFFFFF"/>
            <w:vAlign w:val="center"/>
          </w:tcPr>
          <w:p w14:paraId="00BF3EDF">
            <w:pPr>
              <w:spacing w:line="240" w:lineRule="auto"/>
              <w:ind w:firstLine="0" w:firstLineChars="0"/>
              <w:jc w:val="center"/>
              <w:rPr>
                <w:rFonts w:ascii="Times New Roman" w:hAnsi="Times New Roman" w:cs="仿宋_GB2312"/>
                <w:color w:val="000000" w:themeColor="text1"/>
                <w:kern w:val="0"/>
                <w:sz w:val="22"/>
                <w:highlight w:val="none"/>
                <w:lang w:val="zh-TW" w:bidi="ar"/>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eastAsia" w:ascii="Times New Roman" w:hAnsi="Times New Roman" w:cs="仿宋_GB2312"/>
                <w:color w:val="000000" w:themeColor="text1"/>
                <w:kern w:val="0"/>
                <w:sz w:val="22"/>
                <w:highlight w:val="none"/>
                <w:lang w:val="en-US" w:eastAsia="zh-CN" w:bidi="ar"/>
                <w14:textFill>
                  <w14:solidFill>
                    <w14:schemeClr w14:val="tx1"/>
                  </w14:solidFill>
                </w14:textFill>
              </w:rPr>
              <w:t>2025.67</w:t>
            </w:r>
          </w:p>
        </w:tc>
        <w:tc>
          <w:tcPr>
            <w:tcW w:w="669" w:type="pct"/>
            <w:tcBorders>
              <w:top w:val="single" w:color="auto" w:sz="4" w:space="0"/>
              <w:left w:val="single" w:color="auto" w:sz="4" w:space="0"/>
              <w:right w:val="single" w:color="auto" w:sz="4" w:space="0"/>
            </w:tcBorders>
            <w:shd w:val="clear" w:color="auto" w:fill="FFFFFF"/>
            <w:vAlign w:val="center"/>
          </w:tcPr>
          <w:p w14:paraId="43DB943A">
            <w:pPr>
              <w:spacing w:line="240" w:lineRule="auto"/>
              <w:ind w:firstLine="0" w:firstLineChars="0"/>
              <w:jc w:val="center"/>
              <w:rPr>
                <w:rFonts w:ascii="Times New Roman" w:hAnsi="Times New Roman" w:cs="仿宋_GB2312"/>
                <w:color w:val="000000" w:themeColor="text1"/>
                <w:kern w:val="0"/>
                <w:sz w:val="22"/>
                <w:highlight w:val="none"/>
                <w:lang w:val="zh-TW" w:bidi="ar"/>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eastAsia" w:ascii="Times New Roman" w:hAnsi="Times New Roman" w:cs="仿宋_GB2312"/>
                <w:color w:val="000000" w:themeColor="text1"/>
                <w:kern w:val="0"/>
                <w:sz w:val="22"/>
                <w:highlight w:val="none"/>
                <w:lang w:val="en-US" w:eastAsia="zh-CN" w:bidi="ar"/>
                <w14:textFill>
                  <w14:solidFill>
                    <w14:schemeClr w14:val="tx1"/>
                  </w14:solidFill>
                </w14:textFill>
              </w:rPr>
              <w:t>2025.67</w:t>
            </w:r>
          </w:p>
        </w:tc>
        <w:tc>
          <w:tcPr>
            <w:tcW w:w="537" w:type="pct"/>
            <w:tcBorders>
              <w:top w:val="single" w:color="auto" w:sz="4" w:space="0"/>
              <w:left w:val="single" w:color="auto" w:sz="4" w:space="0"/>
              <w:right w:val="single" w:color="auto" w:sz="4" w:space="0"/>
            </w:tcBorders>
            <w:shd w:val="clear" w:color="auto" w:fill="FFFFFF"/>
            <w:vAlign w:val="center"/>
          </w:tcPr>
          <w:p w14:paraId="59D25D25">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约束性</w:t>
            </w:r>
          </w:p>
        </w:tc>
      </w:tr>
      <w:tr w14:paraId="09134DD8">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tcBorders>
            <w:shd w:val="clear" w:color="auto" w:fill="FFFFFF"/>
            <w:vAlign w:val="center"/>
          </w:tcPr>
          <w:p w14:paraId="6707EA41">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2</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B29DF3">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tcBorders>
            <w:shd w:val="clear" w:color="auto" w:fill="FFFFFF"/>
            <w:vAlign w:val="center"/>
          </w:tcPr>
          <w:p w14:paraId="2062410E">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生态保护红线面积</w:t>
            </w:r>
          </w:p>
        </w:tc>
        <w:tc>
          <w:tcPr>
            <w:tcW w:w="568" w:type="pct"/>
            <w:tcBorders>
              <w:top w:val="single" w:color="auto" w:sz="4" w:space="0"/>
              <w:left w:val="single" w:color="auto" w:sz="4" w:space="0"/>
            </w:tcBorders>
            <w:shd w:val="clear" w:color="auto" w:fill="FFFFFF"/>
            <w:vAlign w:val="center"/>
          </w:tcPr>
          <w:p w14:paraId="74667E64">
            <w:pPr>
              <w:spacing w:line="240" w:lineRule="auto"/>
              <w:ind w:firstLine="0" w:firstLineChars="0"/>
              <w:jc w:val="center"/>
              <w:rPr>
                <w:rFonts w:hint="default" w:ascii="Times New Roman" w:hAnsi="Times New Roman"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平方千米</w:t>
            </w:r>
          </w:p>
        </w:tc>
        <w:tc>
          <w:tcPr>
            <w:tcW w:w="528" w:type="pct"/>
            <w:tcBorders>
              <w:top w:val="single" w:color="auto" w:sz="4" w:space="0"/>
              <w:left w:val="single" w:color="auto" w:sz="4" w:space="0"/>
              <w:right w:val="single" w:color="auto" w:sz="4" w:space="0"/>
            </w:tcBorders>
            <w:shd w:val="clear" w:color="auto" w:fill="FFFFFF"/>
            <w:vAlign w:val="center"/>
          </w:tcPr>
          <w:p w14:paraId="1458ED2A">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en-US" w:eastAsia="zh-CN" w:bidi="ar"/>
                <w14:textFill>
                  <w14:solidFill>
                    <w14:schemeClr w14:val="tx1"/>
                  </w14:solidFill>
                </w14:textFill>
              </w:rPr>
            </w:pPr>
            <w:r>
              <w:rPr>
                <w:rFonts w:hint="eastAsia" w:cs="仿宋_GB2312"/>
                <w:color w:val="000000" w:themeColor="text1"/>
                <w:kern w:val="0"/>
                <w:sz w:val="22"/>
                <w:highlight w:val="none"/>
                <w:lang w:val="en-US" w:eastAsia="zh-CN" w:bidi="ar"/>
                <w14:textFill>
                  <w14:solidFill>
                    <w14:schemeClr w14:val="tx1"/>
                  </w14:solidFill>
                </w14:textFill>
              </w:rPr>
              <w:t>/</w:t>
            </w:r>
          </w:p>
        </w:tc>
        <w:tc>
          <w:tcPr>
            <w:tcW w:w="713" w:type="pct"/>
            <w:tcBorders>
              <w:top w:val="single" w:color="auto" w:sz="4" w:space="0"/>
              <w:left w:val="single" w:color="auto" w:sz="4" w:space="0"/>
              <w:right w:val="single" w:color="auto" w:sz="4" w:space="0"/>
            </w:tcBorders>
            <w:shd w:val="clear" w:color="auto" w:fill="FFFFFF"/>
            <w:vAlign w:val="center"/>
          </w:tcPr>
          <w:p w14:paraId="1B0BA709">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≥381.62</w:t>
            </w:r>
          </w:p>
        </w:tc>
        <w:tc>
          <w:tcPr>
            <w:tcW w:w="669" w:type="pct"/>
            <w:tcBorders>
              <w:top w:val="single" w:color="auto" w:sz="4" w:space="0"/>
              <w:left w:val="single" w:color="auto" w:sz="4" w:space="0"/>
              <w:right w:val="single" w:color="auto" w:sz="4" w:space="0"/>
            </w:tcBorders>
            <w:shd w:val="clear" w:color="auto" w:fill="FFFFFF"/>
            <w:vAlign w:val="center"/>
          </w:tcPr>
          <w:p w14:paraId="2913BC8B">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≥381.62</w:t>
            </w:r>
          </w:p>
        </w:tc>
        <w:tc>
          <w:tcPr>
            <w:tcW w:w="537" w:type="pct"/>
            <w:tcBorders>
              <w:top w:val="single" w:color="auto" w:sz="4" w:space="0"/>
              <w:left w:val="single" w:color="auto" w:sz="4" w:space="0"/>
              <w:right w:val="single" w:color="auto" w:sz="4" w:space="0"/>
            </w:tcBorders>
            <w:shd w:val="clear" w:color="auto" w:fill="FFFFFF"/>
            <w:vAlign w:val="center"/>
          </w:tcPr>
          <w:p w14:paraId="7534E3C7">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约束性</w:t>
            </w:r>
          </w:p>
        </w:tc>
      </w:tr>
      <w:tr w14:paraId="3042D8E6">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tcBorders>
            <w:shd w:val="clear" w:color="auto" w:fill="FFFFFF"/>
            <w:vAlign w:val="center"/>
          </w:tcPr>
          <w:p w14:paraId="0F7D9F09">
            <w:pPr>
              <w:spacing w:line="240" w:lineRule="auto"/>
              <w:ind w:firstLine="0" w:firstLineChars="0"/>
              <w:jc w:val="center"/>
              <w:rPr>
                <w:rFonts w:hint="eastAsia"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3</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6813DC">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tcBorders>
            <w:shd w:val="clear" w:color="auto" w:fill="FFFFFF"/>
            <w:vAlign w:val="center"/>
          </w:tcPr>
          <w:p w14:paraId="4A28A209">
            <w:pPr>
              <w:spacing w:line="240" w:lineRule="auto"/>
              <w:ind w:firstLine="0" w:firstLineChars="0"/>
              <w:jc w:val="center"/>
              <w:rPr>
                <w:rFonts w:hint="eastAsia"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自然保护地陆域面积占陆域国土面积比例</w:t>
            </w:r>
          </w:p>
        </w:tc>
        <w:tc>
          <w:tcPr>
            <w:tcW w:w="568" w:type="pct"/>
            <w:tcBorders>
              <w:top w:val="single" w:color="auto" w:sz="4" w:space="0"/>
              <w:left w:val="single" w:color="auto" w:sz="4" w:space="0"/>
            </w:tcBorders>
            <w:shd w:val="clear" w:color="auto" w:fill="FFFFFF"/>
            <w:vAlign w:val="center"/>
          </w:tcPr>
          <w:p w14:paraId="6DBF3E52">
            <w:pPr>
              <w:spacing w:line="240" w:lineRule="auto"/>
              <w:ind w:firstLine="0" w:firstLineChars="0"/>
              <w:jc w:val="center"/>
              <w:rPr>
                <w:rFonts w:hint="eastAsia"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w:t>
            </w:r>
          </w:p>
        </w:tc>
        <w:tc>
          <w:tcPr>
            <w:tcW w:w="528" w:type="pct"/>
            <w:tcBorders>
              <w:top w:val="single" w:color="auto" w:sz="4" w:space="0"/>
              <w:left w:val="single" w:color="auto" w:sz="4" w:space="0"/>
              <w:right w:val="single" w:color="auto" w:sz="4" w:space="0"/>
            </w:tcBorders>
            <w:shd w:val="clear" w:color="auto" w:fill="FFFFFF"/>
            <w:vAlign w:val="center"/>
          </w:tcPr>
          <w:p w14:paraId="3C1B8EA1">
            <w:pPr>
              <w:keepNext w:val="0"/>
              <w:keepLines w:val="0"/>
              <w:widowControl/>
              <w:suppressLineNumbers w:val="0"/>
              <w:spacing w:line="240" w:lineRule="auto"/>
              <w:ind w:left="0" w:leftChars="0" w:firstLine="0" w:firstLineChars="0"/>
              <w:jc w:val="center"/>
              <w:rPr>
                <w:rFonts w:hint="eastAsia" w:ascii="Times New Roman" w:hAnsi="Times New Roman" w:cs="仿宋_GB2312"/>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kern w:val="0"/>
                <w:sz w:val="21"/>
                <w:szCs w:val="21"/>
                <w:highlight w:val="none"/>
                <w:lang w:val="en-US" w:eastAsia="zh-CN" w:bidi="ar"/>
              </w:rPr>
              <w:t>7.13</w:t>
            </w:r>
          </w:p>
        </w:tc>
        <w:tc>
          <w:tcPr>
            <w:tcW w:w="713" w:type="pct"/>
            <w:tcBorders>
              <w:top w:val="single" w:color="auto" w:sz="4" w:space="0"/>
              <w:left w:val="single" w:color="auto" w:sz="4" w:space="0"/>
              <w:right w:val="single" w:color="auto" w:sz="4" w:space="0"/>
            </w:tcBorders>
            <w:shd w:val="clear" w:color="auto" w:fill="FFFFFF"/>
            <w:vAlign w:val="center"/>
          </w:tcPr>
          <w:p w14:paraId="69073AB5">
            <w:pPr>
              <w:keepNext w:val="0"/>
              <w:keepLines w:val="0"/>
              <w:widowControl/>
              <w:suppressLineNumbers w:val="0"/>
              <w:spacing w:line="240" w:lineRule="auto"/>
              <w:ind w:left="0" w:leftChars="0" w:firstLine="0" w:firstLineChars="0"/>
              <w:jc w:val="center"/>
              <w:rPr>
                <w:rFonts w:hint="eastAsia" w:ascii="Times New Roman" w:hAnsi="Times New Roman" w:cs="仿宋_GB2312"/>
                <w:color w:val="000000" w:themeColor="text1"/>
                <w:kern w:val="0"/>
                <w:sz w:val="22"/>
                <w:highlight w:val="none"/>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default" w:ascii="Times New Roman" w:hAnsi="Times New Roman" w:eastAsia="宋体" w:cs="Times New Roman"/>
                <w:color w:val="000000"/>
                <w:kern w:val="0"/>
                <w:sz w:val="21"/>
                <w:szCs w:val="21"/>
                <w:highlight w:val="none"/>
                <w:lang w:val="en-US" w:eastAsia="zh-CN" w:bidi="ar"/>
              </w:rPr>
              <w:t>7.13</w:t>
            </w:r>
          </w:p>
        </w:tc>
        <w:tc>
          <w:tcPr>
            <w:tcW w:w="669" w:type="pct"/>
            <w:tcBorders>
              <w:top w:val="single" w:color="auto" w:sz="4" w:space="0"/>
              <w:left w:val="single" w:color="auto" w:sz="4" w:space="0"/>
              <w:right w:val="single" w:color="auto" w:sz="4" w:space="0"/>
            </w:tcBorders>
            <w:shd w:val="clear" w:color="auto" w:fill="FFFFFF"/>
            <w:vAlign w:val="center"/>
          </w:tcPr>
          <w:p w14:paraId="3059BDBD">
            <w:pPr>
              <w:keepNext w:val="0"/>
              <w:keepLines w:val="0"/>
              <w:widowControl/>
              <w:suppressLineNumbers w:val="0"/>
              <w:spacing w:line="240" w:lineRule="auto"/>
              <w:ind w:left="0" w:leftChars="0" w:firstLine="0" w:firstLineChars="0"/>
              <w:jc w:val="center"/>
              <w:rPr>
                <w:rFonts w:hint="eastAsia" w:ascii="Times New Roman" w:hAnsi="Times New Roman" w:cs="仿宋_GB2312"/>
                <w:color w:val="000000" w:themeColor="text1"/>
                <w:kern w:val="0"/>
                <w:sz w:val="22"/>
                <w:highlight w:val="none"/>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default" w:ascii="Times New Roman" w:hAnsi="Times New Roman" w:eastAsia="宋体" w:cs="Times New Roman"/>
                <w:color w:val="000000"/>
                <w:kern w:val="0"/>
                <w:sz w:val="21"/>
                <w:szCs w:val="21"/>
                <w:highlight w:val="none"/>
                <w:lang w:val="en-US" w:eastAsia="zh-CN" w:bidi="ar"/>
              </w:rPr>
              <w:t>7.13</w:t>
            </w:r>
          </w:p>
        </w:tc>
        <w:tc>
          <w:tcPr>
            <w:tcW w:w="537" w:type="pct"/>
            <w:tcBorders>
              <w:top w:val="single" w:color="auto" w:sz="4" w:space="0"/>
              <w:left w:val="single" w:color="auto" w:sz="4" w:space="0"/>
              <w:right w:val="single" w:color="auto" w:sz="4" w:space="0"/>
            </w:tcBorders>
            <w:shd w:val="clear" w:color="auto" w:fill="FFFFFF"/>
            <w:vAlign w:val="center"/>
          </w:tcPr>
          <w:p w14:paraId="4F730874">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预期性</w:t>
            </w:r>
          </w:p>
        </w:tc>
      </w:tr>
      <w:tr w14:paraId="2E12B9DD">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tcBorders>
            <w:shd w:val="clear" w:color="auto" w:fill="FFFFFF"/>
            <w:vAlign w:val="center"/>
          </w:tcPr>
          <w:p w14:paraId="449E1762">
            <w:pPr>
              <w:spacing w:line="240" w:lineRule="auto"/>
              <w:ind w:firstLine="0" w:firstLineChars="0"/>
              <w:jc w:val="center"/>
              <w:rPr>
                <w:rFonts w:hint="eastAsia"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4</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F3E21D">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tcBorders>
            <w:shd w:val="clear" w:color="auto" w:fill="FFFFFF"/>
            <w:vAlign w:val="center"/>
          </w:tcPr>
          <w:p w14:paraId="4A3678BB">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森林覆盖率</w:t>
            </w:r>
          </w:p>
        </w:tc>
        <w:tc>
          <w:tcPr>
            <w:tcW w:w="568" w:type="pct"/>
            <w:tcBorders>
              <w:top w:val="single" w:color="auto" w:sz="4" w:space="0"/>
              <w:left w:val="single" w:color="auto" w:sz="4" w:space="0"/>
            </w:tcBorders>
            <w:shd w:val="clear" w:color="auto" w:fill="FFFFFF"/>
            <w:vAlign w:val="center"/>
          </w:tcPr>
          <w:p w14:paraId="26C28410">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w:t>
            </w:r>
          </w:p>
        </w:tc>
        <w:tc>
          <w:tcPr>
            <w:tcW w:w="528" w:type="pct"/>
            <w:tcBorders>
              <w:top w:val="single" w:color="auto" w:sz="4" w:space="0"/>
              <w:left w:val="single" w:color="auto" w:sz="4" w:space="0"/>
              <w:right w:val="single" w:color="auto" w:sz="4" w:space="0"/>
            </w:tcBorders>
            <w:shd w:val="clear" w:color="auto" w:fill="FFFFFF"/>
            <w:vAlign w:val="center"/>
          </w:tcPr>
          <w:p w14:paraId="0F512365">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en-US" w:eastAsia="zh-CN" w:bidi="ar-SA"/>
                <w14:textFill>
                  <w14:solidFill>
                    <w14:schemeClr w14:val="tx1"/>
                  </w14:solidFill>
                </w14:textFill>
              </w:rPr>
            </w:pPr>
            <w:r>
              <w:rPr>
                <w:rFonts w:hint="default" w:cs="仿宋_GB2312"/>
                <w:color w:val="000000" w:themeColor="text1"/>
                <w:kern w:val="0"/>
                <w:sz w:val="22"/>
                <w:highlight w:val="none"/>
                <w:lang w:val="en-US" w:eastAsia="zh-CN" w:bidi="ar"/>
                <w14:textFill>
                  <w14:solidFill>
                    <w14:schemeClr w14:val="tx1"/>
                  </w14:solidFill>
                </w14:textFill>
              </w:rPr>
              <w:t>23.3</w:t>
            </w:r>
          </w:p>
        </w:tc>
        <w:tc>
          <w:tcPr>
            <w:tcW w:w="713" w:type="pct"/>
            <w:tcBorders>
              <w:top w:val="single" w:color="auto" w:sz="4" w:space="0"/>
              <w:left w:val="single" w:color="auto" w:sz="4" w:space="0"/>
              <w:right w:val="single" w:color="auto" w:sz="4" w:space="0"/>
            </w:tcBorders>
            <w:shd w:val="clear" w:color="auto" w:fill="FFFFFF"/>
            <w:vAlign w:val="center"/>
          </w:tcPr>
          <w:p w14:paraId="3EF31588">
            <w:pPr>
              <w:spacing w:line="240" w:lineRule="auto"/>
              <w:ind w:firstLine="0" w:firstLineChars="0"/>
              <w:jc w:val="center"/>
              <w:rPr>
                <w:rFonts w:hint="default" w:ascii="Times New Roman" w:hAnsi="Times New Roman"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cs="仿宋_GB2312"/>
                <w:color w:val="000000" w:themeColor="text1"/>
                <w:kern w:val="0"/>
                <w:sz w:val="22"/>
                <w:szCs w:val="22"/>
                <w:highlight w:val="none"/>
                <w:lang w:val="en-US" w:eastAsia="zh-CN" w:bidi="ar-SA"/>
                <w14:textFill>
                  <w14:solidFill>
                    <w14:schemeClr w14:val="tx1"/>
                  </w14:solidFill>
                </w14:textFill>
              </w:rPr>
              <w:t>上级分解任务</w:t>
            </w:r>
          </w:p>
        </w:tc>
        <w:tc>
          <w:tcPr>
            <w:tcW w:w="669" w:type="pct"/>
            <w:tcBorders>
              <w:top w:val="single" w:color="auto" w:sz="4" w:space="0"/>
              <w:left w:val="single" w:color="auto" w:sz="4" w:space="0"/>
              <w:right w:val="single" w:color="auto" w:sz="4" w:space="0"/>
            </w:tcBorders>
            <w:shd w:val="clear" w:color="auto" w:fill="FFFFFF"/>
            <w:vAlign w:val="center"/>
          </w:tcPr>
          <w:p w14:paraId="36C79B68">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szCs w:val="22"/>
                <w:highlight w:val="none"/>
                <w:lang w:val="en-US" w:eastAsia="zh-CN" w:bidi="ar-SA"/>
                <w14:textFill>
                  <w14:solidFill>
                    <w14:schemeClr w14:val="tx1"/>
                  </w14:solidFill>
                </w14:textFill>
              </w:rPr>
              <w:t>上级分解任务</w:t>
            </w:r>
          </w:p>
        </w:tc>
        <w:tc>
          <w:tcPr>
            <w:tcW w:w="537" w:type="pct"/>
            <w:tcBorders>
              <w:top w:val="single" w:color="auto" w:sz="4" w:space="0"/>
              <w:left w:val="single" w:color="auto" w:sz="4" w:space="0"/>
              <w:right w:val="single" w:color="auto" w:sz="4" w:space="0"/>
            </w:tcBorders>
            <w:shd w:val="clear" w:color="auto" w:fill="FFFFFF"/>
            <w:vAlign w:val="center"/>
          </w:tcPr>
          <w:p w14:paraId="22A1A3B9">
            <w:pPr>
              <w:spacing w:line="240" w:lineRule="auto"/>
              <w:ind w:firstLine="0" w:firstLineChars="0"/>
              <w:jc w:val="center"/>
              <w:rPr>
                <w:rFonts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预期</w:t>
            </w:r>
            <w:r>
              <w:rPr>
                <w:rFonts w:hint="eastAsia" w:ascii="Times New Roman" w:hAnsi="Times New Roman" w:cs="仿宋_GB2312"/>
                <w:color w:val="000000" w:themeColor="text1"/>
                <w:kern w:val="0"/>
                <w:sz w:val="22"/>
                <w:highlight w:val="none"/>
                <w:lang w:val="zh-TW"/>
                <w14:textFill>
                  <w14:solidFill>
                    <w14:schemeClr w14:val="tx1"/>
                  </w14:solidFill>
                </w14:textFill>
              </w:rPr>
              <w:t>性</w:t>
            </w:r>
          </w:p>
        </w:tc>
      </w:tr>
      <w:tr w14:paraId="662011A3">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tcBorders>
            <w:shd w:val="clear" w:color="auto" w:fill="FFFFFF"/>
            <w:vAlign w:val="center"/>
          </w:tcPr>
          <w:p w14:paraId="1F711BF8">
            <w:pPr>
              <w:spacing w:line="240" w:lineRule="auto"/>
              <w:ind w:firstLine="0" w:firstLineChars="0"/>
              <w:jc w:val="center"/>
              <w:rPr>
                <w:rFonts w:hint="eastAsia"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5</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4AB3E9">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tcBorders>
            <w:shd w:val="clear" w:color="auto" w:fill="FFFFFF"/>
            <w:vAlign w:val="center"/>
          </w:tcPr>
          <w:p w14:paraId="39E4E20A">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水域空间保有量</w:t>
            </w:r>
          </w:p>
        </w:tc>
        <w:tc>
          <w:tcPr>
            <w:tcW w:w="568" w:type="pct"/>
            <w:tcBorders>
              <w:top w:val="single" w:color="auto" w:sz="4" w:space="0"/>
              <w:left w:val="single" w:color="auto" w:sz="4" w:space="0"/>
            </w:tcBorders>
            <w:shd w:val="clear" w:color="auto" w:fill="FFFFFF"/>
            <w:vAlign w:val="center"/>
          </w:tcPr>
          <w:p w14:paraId="1CC05ECB">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zh-TW" w:eastAsia="zh-CN"/>
                <w14:textFill>
                  <w14:solidFill>
                    <w14:schemeClr w14:val="tx1"/>
                  </w14:solidFill>
                </w14:textFill>
              </w:rPr>
            </w:pP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平方千米</w:t>
            </w:r>
          </w:p>
        </w:tc>
        <w:tc>
          <w:tcPr>
            <w:tcW w:w="528" w:type="pct"/>
            <w:tcBorders>
              <w:top w:val="single" w:color="auto" w:sz="4" w:space="0"/>
              <w:left w:val="single" w:color="auto" w:sz="4" w:space="0"/>
              <w:right w:val="single" w:color="auto" w:sz="4" w:space="0"/>
            </w:tcBorders>
            <w:shd w:val="clear" w:color="auto" w:fill="FFFFFF"/>
            <w:vAlign w:val="center"/>
          </w:tcPr>
          <w:p w14:paraId="1B015E53">
            <w:pPr>
              <w:keepNext w:val="0"/>
              <w:keepLines w:val="0"/>
              <w:widowControl/>
              <w:suppressLineNumbers w:val="0"/>
              <w:spacing w:line="240" w:lineRule="auto"/>
              <w:ind w:left="0" w:leftChars="0" w:firstLine="0" w:firstLineChars="0"/>
              <w:jc w:val="center"/>
              <w:rPr>
                <w:rFonts w:hint="default" w:ascii="Times New Roman" w:hAnsi="Times New Roman" w:cs="仿宋_GB2312"/>
                <w:color w:val="000000" w:themeColor="text1"/>
                <w:kern w:val="0"/>
                <w:sz w:val="22"/>
                <w:highlight w:val="none"/>
                <w:lang w:val="en-US"/>
                <w14:textFill>
                  <w14:solidFill>
                    <w14:schemeClr w14:val="tx1"/>
                  </w14:solidFill>
                </w14:textFill>
              </w:rPr>
            </w:pPr>
            <w:r>
              <w:rPr>
                <w:rFonts w:hint="eastAsia" w:eastAsia="宋体" w:cs="Times New Roman"/>
                <w:color w:val="000000"/>
                <w:kern w:val="0"/>
                <w:sz w:val="21"/>
                <w:szCs w:val="21"/>
                <w:highlight w:val="none"/>
                <w:lang w:val="en-US" w:eastAsia="zh-CN" w:bidi="ar"/>
              </w:rPr>
              <w:t>228.43</w:t>
            </w:r>
          </w:p>
        </w:tc>
        <w:tc>
          <w:tcPr>
            <w:tcW w:w="713" w:type="pct"/>
            <w:tcBorders>
              <w:top w:val="single" w:color="auto" w:sz="4" w:space="0"/>
              <w:left w:val="single" w:color="auto" w:sz="4" w:space="0"/>
              <w:right w:val="single" w:color="auto" w:sz="4" w:space="0"/>
            </w:tcBorders>
            <w:shd w:val="clear" w:color="auto" w:fill="FFFFFF"/>
            <w:vAlign w:val="center"/>
          </w:tcPr>
          <w:p w14:paraId="0654882A">
            <w:pPr>
              <w:keepNext w:val="0"/>
              <w:keepLines w:val="0"/>
              <w:widowControl/>
              <w:suppressLineNumbers w:val="0"/>
              <w:spacing w:line="240" w:lineRule="auto"/>
              <w:ind w:left="0" w:leftChars="0" w:firstLine="0" w:firstLineChars="0"/>
              <w:jc w:val="center"/>
              <w:rPr>
                <w:rFonts w:ascii="Times New Roman" w:hAnsi="Times New Roman" w:cs="仿宋_GB2312"/>
                <w:color w:val="000000" w:themeColor="text1"/>
                <w:kern w:val="0"/>
                <w:sz w:val="22"/>
                <w:highlight w:val="none"/>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eastAsia" w:eastAsia="宋体" w:cs="Times New Roman"/>
                <w:color w:val="000000"/>
                <w:kern w:val="0"/>
                <w:sz w:val="21"/>
                <w:szCs w:val="21"/>
                <w:highlight w:val="none"/>
                <w:lang w:val="en-US" w:eastAsia="zh-CN" w:bidi="ar"/>
              </w:rPr>
              <w:t>228.43</w:t>
            </w:r>
          </w:p>
        </w:tc>
        <w:tc>
          <w:tcPr>
            <w:tcW w:w="669" w:type="pct"/>
            <w:tcBorders>
              <w:top w:val="single" w:color="auto" w:sz="4" w:space="0"/>
              <w:left w:val="single" w:color="auto" w:sz="4" w:space="0"/>
              <w:right w:val="single" w:color="auto" w:sz="4" w:space="0"/>
            </w:tcBorders>
            <w:shd w:val="clear" w:color="auto" w:fill="FFFFFF"/>
            <w:vAlign w:val="center"/>
          </w:tcPr>
          <w:p w14:paraId="1E8C620F">
            <w:pPr>
              <w:keepNext w:val="0"/>
              <w:keepLines w:val="0"/>
              <w:widowControl/>
              <w:suppressLineNumbers w:val="0"/>
              <w:spacing w:line="240" w:lineRule="auto"/>
              <w:ind w:left="0" w:leftChars="0" w:firstLine="0" w:firstLineChars="0"/>
              <w:jc w:val="center"/>
              <w:rPr>
                <w:rFonts w:hint="default" w:ascii="Times New Roman" w:hAnsi="Times New Roman" w:cs="仿宋_GB2312"/>
                <w:color w:val="000000" w:themeColor="text1"/>
                <w:kern w:val="0"/>
                <w:sz w:val="22"/>
                <w:highlight w:val="none"/>
                <w:lang w:val="en-US"/>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eastAsia" w:eastAsia="宋体" w:cs="Times New Roman"/>
                <w:color w:val="000000"/>
                <w:kern w:val="0"/>
                <w:sz w:val="21"/>
                <w:szCs w:val="21"/>
                <w:highlight w:val="none"/>
                <w:lang w:val="en-US" w:eastAsia="zh-CN" w:bidi="ar"/>
              </w:rPr>
              <w:t>228.43</w:t>
            </w:r>
          </w:p>
        </w:tc>
        <w:tc>
          <w:tcPr>
            <w:tcW w:w="537" w:type="pct"/>
            <w:tcBorders>
              <w:top w:val="single" w:color="auto" w:sz="4" w:space="0"/>
              <w:left w:val="single" w:color="auto" w:sz="4" w:space="0"/>
              <w:right w:val="single" w:color="auto" w:sz="4" w:space="0"/>
            </w:tcBorders>
            <w:shd w:val="clear" w:color="auto" w:fill="FFFFFF"/>
            <w:vAlign w:val="center"/>
          </w:tcPr>
          <w:p w14:paraId="0A9A8D01">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预期性</w:t>
            </w:r>
          </w:p>
        </w:tc>
      </w:tr>
      <w:tr w14:paraId="3FA5C30C">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tcBorders>
            <w:shd w:val="clear" w:color="auto" w:fill="FFFFFF"/>
            <w:vAlign w:val="center"/>
          </w:tcPr>
          <w:p w14:paraId="27187869">
            <w:pPr>
              <w:spacing w:line="240" w:lineRule="auto"/>
              <w:ind w:firstLine="0" w:firstLineChars="0"/>
              <w:jc w:val="center"/>
              <w:rPr>
                <w:rFonts w:hint="eastAsia"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6</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D00E36">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tcBorders>
            <w:shd w:val="clear" w:color="auto" w:fill="FFFFFF"/>
            <w:vAlign w:val="center"/>
          </w:tcPr>
          <w:p w14:paraId="78BE250D">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水土保持率</w:t>
            </w:r>
          </w:p>
        </w:tc>
        <w:tc>
          <w:tcPr>
            <w:tcW w:w="568" w:type="pct"/>
            <w:tcBorders>
              <w:top w:val="single" w:color="auto" w:sz="4" w:space="0"/>
              <w:left w:val="single" w:color="auto" w:sz="4" w:space="0"/>
            </w:tcBorders>
            <w:shd w:val="clear" w:color="auto" w:fill="FFFFFF"/>
            <w:vAlign w:val="center"/>
          </w:tcPr>
          <w:p w14:paraId="31A0523E">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w:t>
            </w:r>
          </w:p>
        </w:tc>
        <w:tc>
          <w:tcPr>
            <w:tcW w:w="528" w:type="pct"/>
            <w:tcBorders>
              <w:top w:val="single" w:color="auto" w:sz="4" w:space="0"/>
              <w:left w:val="single" w:color="auto" w:sz="4" w:space="0"/>
              <w:right w:val="single" w:color="auto" w:sz="4" w:space="0"/>
            </w:tcBorders>
            <w:shd w:val="clear" w:color="auto" w:fill="FFFFFF"/>
            <w:vAlign w:val="center"/>
          </w:tcPr>
          <w:p w14:paraId="23205774">
            <w:pPr>
              <w:spacing w:line="240" w:lineRule="auto"/>
              <w:ind w:firstLine="0" w:firstLineChars="0"/>
              <w:jc w:val="center"/>
              <w:rPr>
                <w:rFonts w:hint="eastAsia" w:ascii="Times New Roman" w:hAnsi="Times New Roman" w:cs="仿宋_GB2312"/>
                <w:color w:val="000000" w:themeColor="text1"/>
                <w:kern w:val="0"/>
                <w:sz w:val="22"/>
                <w:highlight w:val="none"/>
                <w:lang w:bidi="ar"/>
                <w14:textFill>
                  <w14:solidFill>
                    <w14:schemeClr w14:val="tx1"/>
                  </w14:solidFill>
                </w14:textFill>
              </w:rPr>
            </w:pPr>
            <w:r>
              <w:rPr>
                <w:rFonts w:hint="default" w:cs="仿宋_GB2312"/>
                <w:color w:val="000000" w:themeColor="text1"/>
                <w:kern w:val="0"/>
                <w:sz w:val="22"/>
                <w:highlight w:val="none"/>
                <w:lang w:val="en-US" w:eastAsia="zh-CN" w:bidi="ar"/>
                <w14:textFill>
                  <w14:solidFill>
                    <w14:schemeClr w14:val="tx1"/>
                  </w14:solidFill>
                </w14:textFill>
              </w:rPr>
              <w:t>82</w:t>
            </w:r>
          </w:p>
        </w:tc>
        <w:tc>
          <w:tcPr>
            <w:tcW w:w="713" w:type="pct"/>
            <w:tcBorders>
              <w:top w:val="single" w:color="auto" w:sz="4" w:space="0"/>
              <w:left w:val="single" w:color="auto" w:sz="4" w:space="0"/>
              <w:right w:val="single" w:color="auto" w:sz="4" w:space="0"/>
            </w:tcBorders>
            <w:shd w:val="clear" w:color="auto" w:fill="FFFFFF"/>
            <w:vAlign w:val="center"/>
          </w:tcPr>
          <w:p w14:paraId="6E7FEB5D">
            <w:pPr>
              <w:spacing w:line="240" w:lineRule="auto"/>
              <w:ind w:firstLine="0" w:firstLineChars="0"/>
              <w:jc w:val="center"/>
              <w:rPr>
                <w:rFonts w:ascii="Times New Roman" w:hAnsi="Times New Roman" w:cs="仿宋_GB2312"/>
                <w:color w:val="000000" w:themeColor="text1"/>
                <w:kern w:val="0"/>
                <w:sz w:val="22"/>
                <w:highlight w:val="none"/>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eastAsia" w:ascii="Times New Roman" w:hAnsi="Times New Roman" w:cs="仿宋_GB2312"/>
                <w:color w:val="000000" w:themeColor="text1"/>
                <w:kern w:val="0"/>
                <w:sz w:val="22"/>
                <w:highlight w:val="none"/>
                <w14:textFill>
                  <w14:solidFill>
                    <w14:schemeClr w14:val="tx1"/>
                  </w14:solidFill>
                </w14:textFill>
              </w:rPr>
              <w:t>84.55</w:t>
            </w:r>
          </w:p>
        </w:tc>
        <w:tc>
          <w:tcPr>
            <w:tcW w:w="669" w:type="pct"/>
            <w:tcBorders>
              <w:top w:val="single" w:color="auto" w:sz="4" w:space="0"/>
              <w:left w:val="single" w:color="auto" w:sz="4" w:space="0"/>
              <w:right w:val="single" w:color="auto" w:sz="4" w:space="0"/>
            </w:tcBorders>
            <w:shd w:val="clear" w:color="auto" w:fill="FFFFFF"/>
            <w:vAlign w:val="center"/>
          </w:tcPr>
          <w:p w14:paraId="3C753CA1">
            <w:pPr>
              <w:spacing w:line="240" w:lineRule="auto"/>
              <w:ind w:firstLine="0" w:firstLineChars="0"/>
              <w:jc w:val="center"/>
              <w:rPr>
                <w:rFonts w:ascii="Times New Roman" w:hAnsi="Times New Roman" w:cs="仿宋_GB2312"/>
                <w:color w:val="000000" w:themeColor="text1"/>
                <w:kern w:val="0"/>
                <w:sz w:val="22"/>
                <w:highlight w:val="none"/>
                <w14:textFill>
                  <w14:solidFill>
                    <w14:schemeClr w14:val="tx1"/>
                  </w14:solidFill>
                </w14:textFill>
              </w:rPr>
            </w:pPr>
            <w:r>
              <w:rPr>
                <w:rFonts w:hint="eastAsia" w:ascii="Times New Roman" w:hAnsi="Times New Roman" w:cs="仿宋_GB2312"/>
                <w:color w:val="000000" w:themeColor="text1"/>
                <w:kern w:val="0"/>
                <w:sz w:val="22"/>
                <w:highlight w:val="none"/>
                <w:lang w:bidi="ar"/>
                <w14:textFill>
                  <w14:solidFill>
                    <w14:schemeClr w14:val="tx1"/>
                  </w14:solidFill>
                </w14:textFill>
              </w:rPr>
              <w:t>≥</w:t>
            </w:r>
            <w:r>
              <w:rPr>
                <w:rFonts w:hint="eastAsia" w:ascii="Times New Roman" w:hAnsi="Times New Roman" w:cs="仿宋_GB2312"/>
                <w:color w:val="000000" w:themeColor="text1"/>
                <w:kern w:val="0"/>
                <w:sz w:val="22"/>
                <w:highlight w:val="none"/>
                <w14:textFill>
                  <w14:solidFill>
                    <w14:schemeClr w14:val="tx1"/>
                  </w14:solidFill>
                </w14:textFill>
              </w:rPr>
              <w:t>90.11</w:t>
            </w:r>
          </w:p>
        </w:tc>
        <w:tc>
          <w:tcPr>
            <w:tcW w:w="537" w:type="pct"/>
            <w:tcBorders>
              <w:top w:val="single" w:color="auto" w:sz="4" w:space="0"/>
              <w:left w:val="single" w:color="auto" w:sz="4" w:space="0"/>
              <w:right w:val="single" w:color="auto" w:sz="4" w:space="0"/>
            </w:tcBorders>
            <w:shd w:val="clear" w:color="auto" w:fill="FFFFFF"/>
            <w:vAlign w:val="center"/>
          </w:tcPr>
          <w:p w14:paraId="78A3D16A">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预期性</w:t>
            </w:r>
          </w:p>
        </w:tc>
      </w:tr>
      <w:tr w14:paraId="24467345">
        <w:trPr>
          <w:trHeight w:val="976" w:hRule="atLeast"/>
          <w:jc w:val="center"/>
        </w:trPr>
        <w:tc>
          <w:tcPr>
            <w:tcW w:w="220" w:type="pct"/>
            <w:tcBorders>
              <w:top w:val="single" w:color="auto" w:sz="4" w:space="0"/>
              <w:left w:val="single" w:color="auto" w:sz="4" w:space="0"/>
            </w:tcBorders>
            <w:shd w:val="clear" w:color="auto" w:fill="FFFFFF"/>
            <w:vAlign w:val="center"/>
          </w:tcPr>
          <w:p w14:paraId="553880CB">
            <w:pPr>
              <w:spacing w:line="240" w:lineRule="auto"/>
              <w:ind w:firstLine="0" w:firstLineChars="0"/>
              <w:jc w:val="center"/>
              <w:rPr>
                <w:rFonts w:hint="eastAsia"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7</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B1D8FD">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tcBorders>
            <w:shd w:val="clear" w:color="auto" w:fill="FFFFFF"/>
            <w:vAlign w:val="center"/>
          </w:tcPr>
          <w:p w14:paraId="08DE5BAC">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城市建成区绿地率</w:t>
            </w:r>
          </w:p>
        </w:tc>
        <w:tc>
          <w:tcPr>
            <w:tcW w:w="568" w:type="pct"/>
            <w:tcBorders>
              <w:top w:val="single" w:color="auto" w:sz="4" w:space="0"/>
              <w:left w:val="single" w:color="auto" w:sz="4" w:space="0"/>
            </w:tcBorders>
            <w:shd w:val="clear" w:color="auto" w:fill="FFFFFF"/>
            <w:vAlign w:val="center"/>
          </w:tcPr>
          <w:p w14:paraId="556F8F67">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w:t>
            </w:r>
          </w:p>
        </w:tc>
        <w:tc>
          <w:tcPr>
            <w:tcW w:w="528" w:type="pct"/>
            <w:tcBorders>
              <w:top w:val="single" w:color="auto" w:sz="4" w:space="0"/>
              <w:left w:val="single" w:color="auto" w:sz="4" w:space="0"/>
              <w:right w:val="single" w:color="auto" w:sz="4" w:space="0"/>
            </w:tcBorders>
            <w:shd w:val="clear" w:color="auto" w:fill="FFFFFF"/>
            <w:vAlign w:val="center"/>
          </w:tcPr>
          <w:p w14:paraId="2627C27D">
            <w:pPr>
              <w:spacing w:line="240" w:lineRule="auto"/>
              <w:ind w:firstLine="0" w:firstLineChars="0"/>
              <w:jc w:val="center"/>
              <w:rPr>
                <w:rFonts w:hint="default" w:ascii="Times New Roman" w:hAnsi="Times New Roman" w:cs="仿宋_GB2312"/>
                <w:color w:val="000000" w:themeColor="text1"/>
                <w:kern w:val="0"/>
                <w:sz w:val="22"/>
                <w:highlight w:val="none"/>
                <w:lang w:val="en-US" w:eastAsia="zh-CN"/>
                <w14:textFill>
                  <w14:solidFill>
                    <w14:schemeClr w14:val="tx1"/>
                  </w14:solidFill>
                </w14:textFill>
              </w:rPr>
            </w:pP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41.1%</w:t>
            </w:r>
          </w:p>
        </w:tc>
        <w:tc>
          <w:tcPr>
            <w:tcW w:w="713" w:type="pct"/>
            <w:tcBorders>
              <w:top w:val="single" w:color="auto" w:sz="4" w:space="0"/>
              <w:left w:val="single" w:color="auto" w:sz="4" w:space="0"/>
              <w:right w:val="single" w:color="auto" w:sz="4" w:space="0"/>
            </w:tcBorders>
            <w:shd w:val="clear" w:color="auto" w:fill="FFFFFF"/>
            <w:vAlign w:val="center"/>
          </w:tcPr>
          <w:p w14:paraId="33DD4BEB">
            <w:pPr>
              <w:spacing w:line="240" w:lineRule="auto"/>
              <w:ind w:firstLine="0" w:firstLineChars="0"/>
              <w:jc w:val="center"/>
              <w:rPr>
                <w:rFonts w:hint="eastAsia"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≥4</w:t>
            </w: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0</w:t>
            </w:r>
            <w:r>
              <w:rPr>
                <w:rFonts w:hint="eastAsia" w:ascii="Times New Roman" w:hAnsi="Times New Roman" w:cs="仿宋_GB2312"/>
                <w:color w:val="000000" w:themeColor="text1"/>
                <w:kern w:val="0"/>
                <w:sz w:val="22"/>
                <w:highlight w:val="none"/>
                <w:lang w:val="zh-TW"/>
                <w14:textFill>
                  <w14:solidFill>
                    <w14:schemeClr w14:val="tx1"/>
                  </w14:solidFill>
                </w14:textFill>
              </w:rPr>
              <w:t>%</w:t>
            </w:r>
          </w:p>
        </w:tc>
        <w:tc>
          <w:tcPr>
            <w:tcW w:w="669" w:type="pct"/>
            <w:tcBorders>
              <w:top w:val="single" w:color="auto" w:sz="4" w:space="0"/>
              <w:left w:val="single" w:color="auto" w:sz="4" w:space="0"/>
              <w:right w:val="single" w:color="auto" w:sz="4" w:space="0"/>
            </w:tcBorders>
            <w:shd w:val="clear" w:color="auto" w:fill="FFFFFF"/>
            <w:vAlign w:val="center"/>
          </w:tcPr>
          <w:p w14:paraId="4BB6469E">
            <w:pPr>
              <w:spacing w:line="240" w:lineRule="auto"/>
              <w:ind w:firstLine="0" w:firstLineChars="0"/>
              <w:jc w:val="center"/>
              <w:rPr>
                <w:rFonts w:hint="eastAsia"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≥4</w:t>
            </w: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3</w:t>
            </w:r>
            <w:r>
              <w:rPr>
                <w:rFonts w:hint="eastAsia" w:ascii="Times New Roman" w:hAnsi="Times New Roman" w:cs="仿宋_GB2312"/>
                <w:color w:val="000000" w:themeColor="text1"/>
                <w:kern w:val="0"/>
                <w:sz w:val="22"/>
                <w:highlight w:val="none"/>
                <w:lang w:val="zh-TW"/>
                <w14:textFill>
                  <w14:solidFill>
                    <w14:schemeClr w14:val="tx1"/>
                  </w14:solidFill>
                </w14:textFill>
              </w:rPr>
              <w:t>%</w:t>
            </w:r>
          </w:p>
        </w:tc>
        <w:tc>
          <w:tcPr>
            <w:tcW w:w="537" w:type="pct"/>
            <w:tcBorders>
              <w:top w:val="single" w:color="auto" w:sz="4" w:space="0"/>
              <w:left w:val="single" w:color="auto" w:sz="4" w:space="0"/>
              <w:right w:val="single" w:color="auto" w:sz="4" w:space="0"/>
            </w:tcBorders>
            <w:shd w:val="clear" w:color="auto" w:fill="FFFFFF"/>
            <w:vAlign w:val="center"/>
          </w:tcPr>
          <w:p w14:paraId="2AC009D8">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预期</w:t>
            </w:r>
            <w:r>
              <w:rPr>
                <w:rFonts w:hint="eastAsia" w:ascii="Times New Roman" w:hAnsi="Times New Roman" w:cs="仿宋_GB2312"/>
                <w:color w:val="000000" w:themeColor="text1"/>
                <w:kern w:val="0"/>
                <w:sz w:val="22"/>
                <w:highlight w:val="none"/>
                <w:lang w:val="zh-TW"/>
                <w14:textFill>
                  <w14:solidFill>
                    <w14:schemeClr w14:val="tx1"/>
                  </w14:solidFill>
                </w14:textFill>
              </w:rPr>
              <w:t>性</w:t>
            </w:r>
          </w:p>
        </w:tc>
      </w:tr>
      <w:tr w14:paraId="28AB6214">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bottom w:val="single" w:color="auto" w:sz="4" w:space="0"/>
              <w:right w:val="single" w:color="auto" w:sz="4" w:space="0"/>
            </w:tcBorders>
            <w:shd w:val="clear" w:color="auto" w:fill="FFFFFF"/>
            <w:vAlign w:val="center"/>
          </w:tcPr>
          <w:p w14:paraId="11BDD70B">
            <w:pPr>
              <w:spacing w:line="240" w:lineRule="auto"/>
              <w:ind w:firstLine="0" w:firstLineChars="0"/>
              <w:jc w:val="center"/>
              <w:rPr>
                <w:rFonts w:hint="eastAsia" w:ascii="Times New Roman" w:hAnsi="Times New Roman" w:eastAsia="仿宋_GB2312" w:cs="仿宋_GB2312"/>
                <w:color w:val="000000" w:themeColor="text1"/>
                <w:kern w:val="0"/>
                <w:sz w:val="22"/>
                <w:szCs w:val="22"/>
                <w:highlight w:val="none"/>
                <w:lang w:val="zh-TW" w:eastAsia="zh-CN" w:bidi="ar-SA"/>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8</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AEF6C01">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修</w:t>
            </w:r>
          </w:p>
          <w:p w14:paraId="0E0F463F">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复</w:t>
            </w:r>
          </w:p>
          <w:p w14:paraId="7B06973B">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治</w:t>
            </w:r>
          </w:p>
          <w:p w14:paraId="46E4A30D">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理</w:t>
            </w:r>
          </w:p>
          <w:p w14:paraId="4C5003DC">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类</w:t>
            </w:r>
          </w:p>
        </w:tc>
        <w:tc>
          <w:tcPr>
            <w:tcW w:w="1531" w:type="pct"/>
            <w:tcBorders>
              <w:top w:val="single" w:color="auto" w:sz="4" w:space="0"/>
              <w:left w:val="single" w:color="auto" w:sz="4" w:space="0"/>
              <w:bottom w:val="single" w:color="auto" w:sz="4" w:space="0"/>
              <w:right w:val="single" w:color="auto" w:sz="4" w:space="0"/>
            </w:tcBorders>
            <w:shd w:val="clear" w:color="auto" w:fill="FFFFFF"/>
            <w:vAlign w:val="center"/>
          </w:tcPr>
          <w:p w14:paraId="34B0FC78">
            <w:pPr>
              <w:spacing w:line="240" w:lineRule="auto"/>
              <w:ind w:firstLine="0" w:firstLineChars="0"/>
              <w:jc w:val="center"/>
              <w:rPr>
                <w:rFonts w:ascii="Times New Roman" w:hAnsi="Times New Roman" w:cs="仿宋_GB2312"/>
                <w:color w:val="000000" w:themeColor="text1"/>
                <w:kern w:val="0"/>
                <w:sz w:val="22"/>
                <w:highlight w:val="none"/>
                <w:lang w:val="zh-TW" w:eastAsia="zh-TW"/>
                <w14:textFill>
                  <w14:solidFill>
                    <w14:schemeClr w14:val="tx1"/>
                  </w14:solidFill>
                </w14:textFill>
              </w:rPr>
            </w:pPr>
            <w:r>
              <w:rPr>
                <w:rFonts w:hint="eastAsia" w:ascii="Times New Roman" w:hAnsi="Times New Roman" w:cs="仿宋_GB2312"/>
                <w:color w:val="000000" w:themeColor="text1"/>
                <w:kern w:val="0"/>
                <w:sz w:val="22"/>
                <w:highlight w:val="none"/>
                <w:lang w:val="zh-TW" w:eastAsia="zh-TW"/>
                <w14:textFill>
                  <w14:solidFill>
                    <w14:schemeClr w14:val="tx1"/>
                  </w14:solidFill>
                </w14:textFill>
              </w:rPr>
              <w:t>新增水土流失治理面积</w:t>
            </w:r>
          </w:p>
        </w:tc>
        <w:tc>
          <w:tcPr>
            <w:tcW w:w="568" w:type="pct"/>
            <w:tcBorders>
              <w:top w:val="single" w:color="auto" w:sz="4" w:space="0"/>
              <w:left w:val="single" w:color="auto" w:sz="4" w:space="0"/>
              <w:bottom w:val="single" w:color="auto" w:sz="4" w:space="0"/>
              <w:right w:val="single" w:color="auto" w:sz="4" w:space="0"/>
            </w:tcBorders>
            <w:shd w:val="clear" w:color="auto" w:fill="FFFFFF"/>
            <w:vAlign w:val="center"/>
          </w:tcPr>
          <w:p w14:paraId="04D25081">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zh-TW" w:eastAsia="zh-CN"/>
                <w14:textFill>
                  <w14:solidFill>
                    <w14:schemeClr w14:val="tx1"/>
                  </w14:solidFill>
                </w14:textFill>
              </w:rPr>
            </w:pPr>
            <w:r>
              <w:rPr>
                <w:rFonts w:hint="eastAsia" w:ascii="Times New Roman" w:hAnsi="Times New Roman" w:cs="仿宋_GB2312"/>
                <w:color w:val="000000" w:themeColor="text1"/>
                <w:kern w:val="0"/>
                <w:sz w:val="22"/>
                <w:highlight w:val="none"/>
                <w:lang w:val="en-US" w:eastAsia="zh-CN"/>
                <w14:textFill>
                  <w14:solidFill>
                    <w14:schemeClr w14:val="tx1"/>
                  </w14:solidFill>
                </w14:textFill>
              </w:rPr>
              <w:t>平方千米</w:t>
            </w:r>
          </w:p>
        </w:tc>
        <w:tc>
          <w:tcPr>
            <w:tcW w:w="528" w:type="pct"/>
            <w:tcBorders>
              <w:top w:val="single" w:color="auto" w:sz="4" w:space="0"/>
              <w:left w:val="single" w:color="auto" w:sz="4" w:space="0"/>
              <w:bottom w:val="single" w:color="auto" w:sz="4" w:space="0"/>
              <w:right w:val="single" w:color="auto" w:sz="4" w:space="0"/>
            </w:tcBorders>
            <w:shd w:val="clear" w:color="auto" w:fill="FFFFFF"/>
            <w:vAlign w:val="center"/>
          </w:tcPr>
          <w:p w14:paraId="13670E3A">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w:t>
            </w:r>
          </w:p>
        </w:tc>
        <w:tc>
          <w:tcPr>
            <w:tcW w:w="713" w:type="pct"/>
            <w:tcBorders>
              <w:top w:val="single" w:color="auto" w:sz="4" w:space="0"/>
              <w:left w:val="single" w:color="auto" w:sz="4" w:space="0"/>
              <w:bottom w:val="single" w:color="auto" w:sz="4" w:space="0"/>
              <w:right w:val="single" w:color="auto" w:sz="4" w:space="0"/>
            </w:tcBorders>
            <w:shd w:val="clear" w:color="auto" w:fill="FFFFFF"/>
            <w:vAlign w:val="center"/>
          </w:tcPr>
          <w:p w14:paraId="7AF9858A">
            <w:pPr>
              <w:spacing w:line="240" w:lineRule="auto"/>
              <w:ind w:firstLine="0" w:firstLineChars="0"/>
              <w:jc w:val="center"/>
              <w:rPr>
                <w:rFonts w:hint="default" w:ascii="Times New Roman" w:hAnsi="Times New Roman" w:eastAsia="宋体" w:cs="仿宋_GB2312"/>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i w:val="0"/>
                <w:iCs w:val="0"/>
                <w:caps w:val="0"/>
                <w:color w:val="222222"/>
                <w:spacing w:val="0"/>
                <w:sz w:val="21"/>
                <w:szCs w:val="21"/>
                <w:highlight w:val="none"/>
                <w:shd w:val="clear" w:fill="FFFFFF"/>
              </w:rPr>
              <w:t>200</w:t>
            </w:r>
          </w:p>
        </w:tc>
        <w:tc>
          <w:tcPr>
            <w:tcW w:w="669" w:type="pct"/>
            <w:tcBorders>
              <w:top w:val="single" w:color="auto" w:sz="4" w:space="0"/>
              <w:left w:val="single" w:color="auto" w:sz="4" w:space="0"/>
              <w:bottom w:val="single" w:color="auto" w:sz="4" w:space="0"/>
              <w:right w:val="single" w:color="auto" w:sz="4" w:space="0"/>
            </w:tcBorders>
            <w:shd w:val="clear" w:color="auto" w:fill="FFFFFF"/>
            <w:vAlign w:val="center"/>
          </w:tcPr>
          <w:p w14:paraId="739984BC">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550</w:t>
            </w:r>
          </w:p>
        </w:tc>
        <w:tc>
          <w:tcPr>
            <w:tcW w:w="537" w:type="pct"/>
            <w:tcBorders>
              <w:top w:val="single" w:color="auto" w:sz="4" w:space="0"/>
              <w:left w:val="single" w:color="auto" w:sz="4" w:space="0"/>
              <w:bottom w:val="single" w:color="auto" w:sz="4" w:space="0"/>
              <w:right w:val="single" w:color="auto" w:sz="4" w:space="0"/>
            </w:tcBorders>
            <w:shd w:val="clear" w:color="auto" w:fill="FFFFFF"/>
            <w:vAlign w:val="center"/>
          </w:tcPr>
          <w:p w14:paraId="63860CF1">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预期性</w:t>
            </w:r>
          </w:p>
        </w:tc>
      </w:tr>
      <w:tr w14:paraId="5456D6E4">
        <w:tblPrEx>
          <w:tblCellMar>
            <w:top w:w="0" w:type="dxa"/>
            <w:left w:w="10" w:type="dxa"/>
            <w:bottom w:w="0" w:type="dxa"/>
            <w:right w:w="10" w:type="dxa"/>
          </w:tblCellMar>
        </w:tblPrEx>
        <w:trPr>
          <w:trHeight w:val="976" w:hRule="atLeast"/>
          <w:jc w:val="center"/>
        </w:trPr>
        <w:tc>
          <w:tcPr>
            <w:tcW w:w="220" w:type="pct"/>
            <w:tcBorders>
              <w:top w:val="single" w:color="auto" w:sz="4" w:space="0"/>
              <w:left w:val="single" w:color="auto" w:sz="4" w:space="0"/>
              <w:bottom w:val="single" w:color="auto" w:sz="4" w:space="0"/>
              <w:right w:val="single" w:color="auto" w:sz="4" w:space="0"/>
            </w:tcBorders>
            <w:shd w:val="clear" w:color="auto" w:fill="FFFFFF"/>
            <w:vAlign w:val="center"/>
          </w:tcPr>
          <w:p w14:paraId="51DE5BA7">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9</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6EECF5">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bottom w:val="single" w:color="auto" w:sz="4" w:space="0"/>
              <w:right w:val="single" w:color="auto" w:sz="4" w:space="0"/>
            </w:tcBorders>
            <w:shd w:val="clear" w:color="auto" w:fill="FFFFFF"/>
            <w:vAlign w:val="center"/>
          </w:tcPr>
          <w:p w14:paraId="6C85644B">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历史遗留矿山生态修复土地面积</w:t>
            </w:r>
          </w:p>
        </w:tc>
        <w:tc>
          <w:tcPr>
            <w:tcW w:w="568" w:type="pct"/>
            <w:tcBorders>
              <w:top w:val="single" w:color="auto" w:sz="4" w:space="0"/>
              <w:left w:val="single" w:color="auto" w:sz="4" w:space="0"/>
              <w:bottom w:val="single" w:color="auto" w:sz="4" w:space="0"/>
              <w:right w:val="single" w:color="auto" w:sz="4" w:space="0"/>
            </w:tcBorders>
            <w:shd w:val="clear" w:color="auto" w:fill="FFFFFF"/>
            <w:vAlign w:val="center"/>
          </w:tcPr>
          <w:p w14:paraId="546583A9">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zh-TW"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公顷</w:t>
            </w:r>
          </w:p>
        </w:tc>
        <w:tc>
          <w:tcPr>
            <w:tcW w:w="528" w:type="pct"/>
            <w:tcBorders>
              <w:top w:val="single" w:color="auto" w:sz="4" w:space="0"/>
              <w:left w:val="single" w:color="auto" w:sz="4" w:space="0"/>
              <w:bottom w:val="single" w:color="auto" w:sz="4" w:space="0"/>
              <w:right w:val="single" w:color="auto" w:sz="4" w:space="0"/>
            </w:tcBorders>
            <w:shd w:val="clear" w:color="auto" w:fill="FFFFFF"/>
            <w:vAlign w:val="center"/>
          </w:tcPr>
          <w:p w14:paraId="5578D252">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w:t>
            </w:r>
          </w:p>
        </w:tc>
        <w:tc>
          <w:tcPr>
            <w:tcW w:w="713" w:type="pct"/>
            <w:tcBorders>
              <w:top w:val="single" w:color="auto" w:sz="4" w:space="0"/>
              <w:left w:val="single" w:color="auto" w:sz="4" w:space="0"/>
              <w:bottom w:val="single" w:color="auto" w:sz="4" w:space="0"/>
              <w:right w:val="single" w:color="auto" w:sz="4" w:space="0"/>
            </w:tcBorders>
            <w:shd w:val="clear" w:color="auto" w:fill="FFFFFF"/>
            <w:vAlign w:val="center"/>
          </w:tcPr>
          <w:p w14:paraId="69819150">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1185.99</w:t>
            </w:r>
          </w:p>
        </w:tc>
        <w:tc>
          <w:tcPr>
            <w:tcW w:w="669" w:type="pct"/>
            <w:tcBorders>
              <w:top w:val="single" w:color="auto" w:sz="4" w:space="0"/>
              <w:left w:val="single" w:color="auto" w:sz="4" w:space="0"/>
              <w:bottom w:val="single" w:color="auto" w:sz="4" w:space="0"/>
              <w:right w:val="single" w:color="auto" w:sz="4" w:space="0"/>
            </w:tcBorders>
            <w:shd w:val="clear" w:color="auto" w:fill="FFFFFF"/>
            <w:vAlign w:val="center"/>
          </w:tcPr>
          <w:p w14:paraId="17296B29">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1650</w:t>
            </w:r>
          </w:p>
        </w:tc>
        <w:tc>
          <w:tcPr>
            <w:tcW w:w="537" w:type="pct"/>
            <w:tcBorders>
              <w:top w:val="single" w:color="auto" w:sz="4" w:space="0"/>
              <w:left w:val="single" w:color="auto" w:sz="4" w:space="0"/>
              <w:bottom w:val="single" w:color="auto" w:sz="4" w:space="0"/>
              <w:right w:val="single" w:color="auto" w:sz="4" w:space="0"/>
            </w:tcBorders>
            <w:shd w:val="clear" w:color="auto" w:fill="FFFFFF"/>
            <w:vAlign w:val="center"/>
          </w:tcPr>
          <w:p w14:paraId="2B00AF6E">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预期性</w:t>
            </w:r>
          </w:p>
        </w:tc>
      </w:tr>
      <w:tr w14:paraId="574E52E8">
        <w:trPr>
          <w:trHeight w:val="976" w:hRule="atLeast"/>
          <w:jc w:val="center"/>
        </w:trPr>
        <w:tc>
          <w:tcPr>
            <w:tcW w:w="220" w:type="pct"/>
            <w:tcBorders>
              <w:top w:val="single" w:color="auto" w:sz="4" w:space="0"/>
              <w:left w:val="single" w:color="auto" w:sz="4" w:space="0"/>
              <w:bottom w:val="single" w:color="auto" w:sz="4" w:space="0"/>
              <w:right w:val="single" w:color="auto" w:sz="4" w:space="0"/>
            </w:tcBorders>
            <w:shd w:val="clear" w:color="auto" w:fill="FFFFFF"/>
            <w:vAlign w:val="center"/>
          </w:tcPr>
          <w:p w14:paraId="227ED10E">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10</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26D2F6">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p>
        </w:tc>
        <w:tc>
          <w:tcPr>
            <w:tcW w:w="1531" w:type="pct"/>
            <w:tcBorders>
              <w:top w:val="single" w:color="auto" w:sz="4" w:space="0"/>
              <w:left w:val="single" w:color="auto" w:sz="4" w:space="0"/>
              <w:bottom w:val="single" w:color="auto" w:sz="4" w:space="0"/>
              <w:right w:val="single" w:color="auto" w:sz="4" w:space="0"/>
            </w:tcBorders>
            <w:shd w:val="clear" w:color="auto" w:fill="FFFFFF"/>
            <w:vAlign w:val="center"/>
          </w:tcPr>
          <w:p w14:paraId="4A780F24">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湿地修复治理面积</w:t>
            </w:r>
          </w:p>
        </w:tc>
        <w:tc>
          <w:tcPr>
            <w:tcW w:w="568" w:type="pct"/>
            <w:tcBorders>
              <w:top w:val="single" w:color="auto" w:sz="4" w:space="0"/>
              <w:left w:val="single" w:color="auto" w:sz="4" w:space="0"/>
              <w:bottom w:val="single" w:color="auto" w:sz="4" w:space="0"/>
              <w:right w:val="single" w:color="auto" w:sz="4" w:space="0"/>
            </w:tcBorders>
            <w:shd w:val="clear" w:color="auto" w:fill="FFFFFF"/>
            <w:vAlign w:val="center"/>
          </w:tcPr>
          <w:p w14:paraId="7AE9C7F1">
            <w:pPr>
              <w:spacing w:line="240" w:lineRule="auto"/>
              <w:ind w:firstLine="0" w:firstLineChars="0"/>
              <w:jc w:val="center"/>
              <w:rPr>
                <w:rFonts w:hint="eastAsia" w:ascii="Times New Roman" w:hAnsi="Times New Roman" w:eastAsia="仿宋_GB2312" w:cs="仿宋_GB2312"/>
                <w:color w:val="000000" w:themeColor="text1"/>
                <w:kern w:val="0"/>
                <w:sz w:val="22"/>
                <w:highlight w:val="none"/>
                <w:lang w:val="zh-TW"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公顷</w:t>
            </w:r>
          </w:p>
        </w:tc>
        <w:tc>
          <w:tcPr>
            <w:tcW w:w="528" w:type="pct"/>
            <w:tcBorders>
              <w:top w:val="single" w:color="auto" w:sz="4" w:space="0"/>
              <w:left w:val="single" w:color="auto" w:sz="4" w:space="0"/>
              <w:bottom w:val="single" w:color="auto" w:sz="4" w:space="0"/>
              <w:right w:val="single" w:color="auto" w:sz="4" w:space="0"/>
            </w:tcBorders>
            <w:shd w:val="clear" w:color="auto" w:fill="FFFFFF"/>
            <w:vAlign w:val="center"/>
          </w:tcPr>
          <w:p w14:paraId="79CC2258">
            <w:pPr>
              <w:spacing w:line="240" w:lineRule="auto"/>
              <w:ind w:firstLine="0" w:firstLineChars="0"/>
              <w:jc w:val="center"/>
              <w:rPr>
                <w:rFonts w:hint="eastAsia"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w:t>
            </w:r>
          </w:p>
        </w:tc>
        <w:tc>
          <w:tcPr>
            <w:tcW w:w="713" w:type="pct"/>
            <w:tcBorders>
              <w:top w:val="single" w:color="auto" w:sz="4" w:space="0"/>
              <w:left w:val="single" w:color="auto" w:sz="4" w:space="0"/>
              <w:bottom w:val="single" w:color="auto" w:sz="4" w:space="0"/>
              <w:right w:val="single" w:color="auto" w:sz="4" w:space="0"/>
            </w:tcBorders>
            <w:shd w:val="clear" w:color="auto" w:fill="FFFFFF"/>
            <w:vAlign w:val="center"/>
          </w:tcPr>
          <w:p w14:paraId="75A87005">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666.7</w:t>
            </w:r>
          </w:p>
        </w:tc>
        <w:tc>
          <w:tcPr>
            <w:tcW w:w="669" w:type="pct"/>
            <w:tcBorders>
              <w:top w:val="single" w:color="auto" w:sz="4" w:space="0"/>
              <w:left w:val="single" w:color="auto" w:sz="4" w:space="0"/>
              <w:bottom w:val="single" w:color="auto" w:sz="4" w:space="0"/>
              <w:right w:val="single" w:color="auto" w:sz="4" w:space="0"/>
            </w:tcBorders>
            <w:shd w:val="clear" w:color="auto" w:fill="FFFFFF"/>
            <w:vAlign w:val="center"/>
          </w:tcPr>
          <w:p w14:paraId="59DE593D">
            <w:pPr>
              <w:spacing w:line="240" w:lineRule="auto"/>
              <w:ind w:firstLine="0" w:firstLineChars="0"/>
              <w:jc w:val="center"/>
              <w:rPr>
                <w:rFonts w:hint="default" w:ascii="Times New Roman" w:hAnsi="Times New Roman" w:eastAsia="仿宋_GB2312" w:cs="仿宋_GB2312"/>
                <w:color w:val="000000" w:themeColor="text1"/>
                <w:kern w:val="0"/>
                <w:sz w:val="22"/>
                <w:highlight w:val="none"/>
                <w:lang w:val="en-US" w:eastAsia="zh-CN"/>
                <w14:textFill>
                  <w14:solidFill>
                    <w14:schemeClr w14:val="tx1"/>
                  </w14:solidFill>
                </w14:textFill>
              </w:rPr>
            </w:pPr>
            <w:r>
              <w:rPr>
                <w:rFonts w:hint="eastAsia" w:cs="仿宋_GB2312"/>
                <w:color w:val="000000" w:themeColor="text1"/>
                <w:kern w:val="0"/>
                <w:sz w:val="22"/>
                <w:highlight w:val="none"/>
                <w:lang w:val="en-US" w:eastAsia="zh-CN"/>
                <w14:textFill>
                  <w14:solidFill>
                    <w14:schemeClr w14:val="tx1"/>
                  </w14:solidFill>
                </w14:textFill>
              </w:rPr>
              <w:t>1500</w:t>
            </w:r>
          </w:p>
        </w:tc>
        <w:tc>
          <w:tcPr>
            <w:tcW w:w="537" w:type="pct"/>
            <w:tcBorders>
              <w:top w:val="single" w:color="auto" w:sz="4" w:space="0"/>
              <w:left w:val="single" w:color="auto" w:sz="4" w:space="0"/>
              <w:bottom w:val="single" w:color="auto" w:sz="4" w:space="0"/>
              <w:right w:val="single" w:color="auto" w:sz="4" w:space="0"/>
            </w:tcBorders>
            <w:shd w:val="clear" w:color="auto" w:fill="FFFFFF"/>
            <w:vAlign w:val="center"/>
          </w:tcPr>
          <w:p w14:paraId="421268E1">
            <w:pPr>
              <w:spacing w:line="240" w:lineRule="auto"/>
              <w:ind w:firstLine="0" w:firstLineChars="0"/>
              <w:jc w:val="center"/>
              <w:rPr>
                <w:rFonts w:ascii="Times New Roman" w:hAnsi="Times New Roman" w:cs="仿宋_GB2312"/>
                <w:color w:val="000000" w:themeColor="text1"/>
                <w:kern w:val="0"/>
                <w:sz w:val="22"/>
                <w:highlight w:val="none"/>
                <w:lang w:val="zh-TW"/>
                <w14:textFill>
                  <w14:solidFill>
                    <w14:schemeClr w14:val="tx1"/>
                  </w14:solidFill>
                </w14:textFill>
              </w:rPr>
            </w:pPr>
            <w:r>
              <w:rPr>
                <w:rFonts w:hint="eastAsia" w:ascii="Times New Roman" w:hAnsi="Times New Roman" w:cs="仿宋_GB2312"/>
                <w:color w:val="000000" w:themeColor="text1"/>
                <w:kern w:val="0"/>
                <w:sz w:val="22"/>
                <w:highlight w:val="none"/>
                <w:lang w:val="zh-TW"/>
                <w14:textFill>
                  <w14:solidFill>
                    <w14:schemeClr w14:val="tx1"/>
                  </w14:solidFill>
                </w14:textFill>
              </w:rPr>
              <w:t>预期性</w:t>
            </w:r>
          </w:p>
        </w:tc>
      </w:tr>
    </w:tbl>
    <w:p w14:paraId="76F9517F">
      <w:pPr>
        <w:pStyle w:val="2"/>
        <w:ind w:firstLine="0" w:firstLineChars="0"/>
        <w:jc w:val="center"/>
        <w:outlineLvl w:val="0"/>
        <w:rPr>
          <w:rFonts w:hint="eastAsia" w:ascii="黑体" w:hAnsi="黑体" w:eastAsia="黑体" w:cs="黑体"/>
          <w:b w:val="0"/>
          <w:bCs w:val="0"/>
          <w:color w:val="000000" w:themeColor="text1"/>
          <w:sz w:val="32"/>
          <w:szCs w:val="32"/>
          <w14:textFill>
            <w14:solidFill>
              <w14:schemeClr w14:val="tx1"/>
            </w14:solidFill>
          </w14:textFill>
        </w:rPr>
      </w:pPr>
      <w:bookmarkStart w:id="75" w:name="_Toc15104"/>
      <w:bookmarkStart w:id="76" w:name="_Toc25298"/>
      <w:bookmarkStart w:id="77" w:name="_Toc17556"/>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章 生态修复</w:t>
      </w:r>
      <w:r>
        <w:rPr>
          <w:rFonts w:hint="eastAsia" w:ascii="黑体" w:hAnsi="黑体" w:eastAsia="黑体" w:cs="黑体"/>
          <w:b w:val="0"/>
          <w:bCs w:val="0"/>
          <w:color w:val="000000" w:themeColor="text1"/>
          <w:sz w:val="32"/>
          <w:szCs w:val="32"/>
          <w:lang w:val="en-US" w:eastAsia="zh-CN"/>
          <w14:textFill>
            <w14:solidFill>
              <w14:schemeClr w14:val="tx1"/>
            </w14:solidFill>
          </w14:textFill>
        </w:rPr>
        <w:t>布</w:t>
      </w:r>
      <w:r>
        <w:rPr>
          <w:rFonts w:hint="eastAsia" w:ascii="黑体" w:hAnsi="黑体" w:eastAsia="黑体" w:cs="黑体"/>
          <w:b w:val="0"/>
          <w:bCs w:val="0"/>
          <w:color w:val="000000" w:themeColor="text1"/>
          <w:sz w:val="32"/>
          <w:szCs w:val="32"/>
          <w14:textFill>
            <w14:solidFill>
              <w14:schemeClr w14:val="tx1"/>
            </w14:solidFill>
          </w14:textFill>
        </w:rPr>
        <w:t>局</w:t>
      </w:r>
      <w:bookmarkEnd w:id="75"/>
      <w:bookmarkEnd w:id="76"/>
      <w:bookmarkEnd w:id="77"/>
      <w:bookmarkStart w:id="78" w:name="_Toc20630"/>
    </w:p>
    <w:p w14:paraId="55B8757D">
      <w:pPr>
        <w:pStyle w:val="3"/>
        <w:spacing w:line="480" w:lineRule="auto"/>
        <w:ind w:firstLine="0" w:firstLineChars="0"/>
        <w:jc w:val="center"/>
        <w:rPr>
          <w:rFonts w:hint="eastAsia" w:ascii="楷体" w:hAnsi="楷体" w:eastAsia="楷体" w:cs="Times New Roman"/>
          <w:bCs w:val="0"/>
          <w:sz w:val="32"/>
        </w:rPr>
      </w:pPr>
      <w:bookmarkStart w:id="79" w:name="_Toc10973"/>
      <w:bookmarkStart w:id="80" w:name="_Toc4092"/>
      <w:r>
        <w:rPr>
          <w:rFonts w:hint="eastAsia" w:ascii="楷体" w:hAnsi="楷体" w:eastAsia="楷体" w:cs="Times New Roman"/>
          <w:bCs w:val="0"/>
          <w:sz w:val="32"/>
        </w:rPr>
        <w:t>第一节 总体格局</w:t>
      </w:r>
      <w:bookmarkEnd w:id="78"/>
      <w:bookmarkEnd w:id="79"/>
      <w:bookmarkEnd w:id="80"/>
    </w:p>
    <w:p w14:paraId="20801C19">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从山东省国土空间生态修复</w:t>
      </w:r>
      <w:r>
        <w:rPr>
          <w:rFonts w:hint="eastAsia" w:ascii="Times New Roman" w:hAnsi="Times New Roman" w:cs="Times New Roman"/>
          <w:color w:val="000000" w:themeColor="text1"/>
          <w:sz w:val="32"/>
          <w:szCs w:val="32"/>
          <w14:textFill>
            <w14:solidFill>
              <w14:schemeClr w14:val="tx1"/>
            </w14:solidFill>
          </w14:textFill>
        </w:rPr>
        <w:t>总体格局</w:t>
      </w:r>
      <w:r>
        <w:rPr>
          <w:rFonts w:ascii="Times New Roman" w:hAnsi="Times New Roman" w:cs="Times New Roman"/>
          <w:color w:val="000000" w:themeColor="text1"/>
          <w:sz w:val="32"/>
          <w:szCs w:val="32"/>
          <w14:textFill>
            <w14:solidFill>
              <w14:schemeClr w14:val="tx1"/>
            </w14:solidFill>
          </w14:textFill>
        </w:rPr>
        <w:t>来看，枣庄市</w:t>
      </w:r>
      <w:r>
        <w:rPr>
          <w:rFonts w:hint="eastAsia" w:ascii="Times New Roman" w:hAnsi="Times New Roman" w:cs="Times New Roman"/>
          <w:color w:val="000000" w:themeColor="text1"/>
          <w:sz w:val="32"/>
          <w:szCs w:val="32"/>
          <w14:textFill>
            <w14:solidFill>
              <w14:schemeClr w14:val="tx1"/>
            </w14:solidFill>
          </w14:textFill>
        </w:rPr>
        <w:t>位</w:t>
      </w:r>
      <w:r>
        <w:rPr>
          <w:rFonts w:ascii="Times New Roman" w:hAnsi="Times New Roman" w:cs="Times New Roman"/>
          <w:color w:val="000000" w:themeColor="text1"/>
          <w:sz w:val="32"/>
          <w:szCs w:val="32"/>
          <w14:textFill>
            <w14:solidFill>
              <w14:schemeClr w14:val="tx1"/>
            </w14:solidFill>
          </w14:textFill>
        </w:rPr>
        <w:t>于</w:t>
      </w:r>
      <w:r>
        <w:rPr>
          <w:rFonts w:hint="eastAsia" w:ascii="Times New Roman" w:hAnsi="Times New Roman" w:cs="Times New Roman"/>
          <w:color w:val="000000" w:themeColor="text1"/>
          <w:sz w:val="32"/>
          <w:szCs w:val="32"/>
          <w14:textFill>
            <w14:solidFill>
              <w14:schemeClr w14:val="tx1"/>
            </w14:solidFill>
          </w14:textFill>
        </w:rPr>
        <w:t>山东省“两屏、三带、三原、一海”生态修复格局中的“一屏”、“一带”之间，即</w:t>
      </w:r>
      <w:r>
        <w:rPr>
          <w:rFonts w:ascii="Times New Roman" w:hAnsi="Times New Roman" w:cs="Times New Roman"/>
          <w:color w:val="000000" w:themeColor="text1"/>
          <w:sz w:val="32"/>
          <w:szCs w:val="32"/>
          <w14:textFill>
            <w14:solidFill>
              <w14:schemeClr w14:val="tx1"/>
            </w14:solidFill>
          </w14:textFill>
        </w:rPr>
        <w:t>鲁中南山地丘陵战略性生态屏障</w:t>
      </w:r>
      <w:r>
        <w:rPr>
          <w:rFonts w:hint="eastAsia" w:ascii="Times New Roman" w:hAnsi="Times New Roman" w:cs="Times New Roman"/>
          <w:color w:val="000000" w:themeColor="text1"/>
          <w:sz w:val="32"/>
          <w:szCs w:val="32"/>
          <w14:textFill>
            <w14:solidFill>
              <w14:schemeClr w14:val="tx1"/>
            </w14:solidFill>
          </w14:textFill>
        </w:rPr>
        <w:t>、沿京杭运河生态带。依据枣庄市生态保护重要性评价、生态安全格局和生态问题诊断结果，遵循自然地理格局，</w:t>
      </w:r>
      <w:r>
        <w:rPr>
          <w:rFonts w:ascii="Times New Roman" w:hAnsi="Times New Roman" w:cs="Times New Roman"/>
          <w:color w:val="000000" w:themeColor="text1"/>
          <w:sz w:val="32"/>
          <w:szCs w:val="32"/>
          <w14:textFill>
            <w14:solidFill>
              <w14:schemeClr w14:val="tx1"/>
            </w14:solidFill>
          </w14:textFill>
        </w:rPr>
        <w:t>面向生态修复2035</w:t>
      </w:r>
      <w:r>
        <w:rPr>
          <w:rFonts w:cs="Times New Roman"/>
          <w:color w:val="000000" w:themeColor="text1"/>
          <w:sz w:val="32"/>
          <w:szCs w:val="32"/>
          <w14:textFill>
            <w14:solidFill>
              <w14:schemeClr w14:val="tx1"/>
            </w14:solidFill>
          </w14:textFill>
        </w:rPr>
        <w:t>年目标，结合枣庄市国土空间规划、枣庄市</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十四五</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自然资源保护和利用规划等，将枣庄市国土空间生态修复格局确定为：</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一核、一带、两原、六心、</w:t>
      </w:r>
      <w:r>
        <w:rPr>
          <w:rFonts w:hint="eastAsia" w:cs="Times New Roman"/>
          <w:color w:val="000000" w:themeColor="text1"/>
          <w:sz w:val="32"/>
          <w:szCs w:val="32"/>
          <w14:textFill>
            <w14:solidFill>
              <w14:schemeClr w14:val="tx1"/>
            </w14:solidFill>
          </w14:textFill>
        </w:rPr>
        <w:t>多</w:t>
      </w:r>
      <w:r>
        <w:rPr>
          <w:rFonts w:cs="Times New Roman"/>
          <w:color w:val="000000" w:themeColor="text1"/>
          <w:sz w:val="32"/>
          <w:szCs w:val="32"/>
          <w14:textFill>
            <w14:solidFill>
              <w14:schemeClr w14:val="tx1"/>
            </w14:solidFill>
          </w14:textFill>
        </w:rPr>
        <w:t>廊、多点</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w:t>
      </w:r>
    </w:p>
    <w:p w14:paraId="344205F8">
      <w:pPr>
        <w:pStyle w:val="10"/>
        <w:ind w:firstLine="71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一核</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，以</w:t>
      </w:r>
      <w:r>
        <w:rPr>
          <w:rFonts w:hint="eastAsia" w:cs="Times New Roman"/>
          <w:color w:val="000000" w:themeColor="text1"/>
          <w:sz w:val="32"/>
          <w:szCs w:val="32"/>
          <w14:textFill>
            <w14:solidFill>
              <w14:schemeClr w14:val="tx1"/>
            </w14:solidFill>
          </w14:textFill>
        </w:rPr>
        <w:t>东部丘陵生态涵养区为核心</w:t>
      </w:r>
      <w:r>
        <w:rPr>
          <w:rFonts w:cs="Times New Roman"/>
          <w:color w:val="000000" w:themeColor="text1"/>
          <w:sz w:val="32"/>
          <w:szCs w:val="32"/>
          <w14:textFill>
            <w14:solidFill>
              <w14:schemeClr w14:val="tx1"/>
            </w14:solidFill>
          </w14:textFill>
        </w:rPr>
        <w:t>，突出生态防护功能，加强森林生态系统保护，加大生物多样性保护力度。合理发展生态农业和生态旅游业，合理开发资源等。</w:t>
      </w:r>
    </w:p>
    <w:p w14:paraId="00DF33A3">
      <w:pPr>
        <w:pStyle w:val="10"/>
        <w:ind w:firstLine="71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一带</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，以沿京杭运河生态带为轴线，结合枣庄市地形地势特点，提高河流廊道生态流量，提升陆水交错带生态功能等。</w:t>
      </w:r>
    </w:p>
    <w:p w14:paraId="4894B61B">
      <w:pPr>
        <w:pStyle w:val="10"/>
        <w:ind w:firstLine="71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两原</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，以滕西平原、枣南平原为重点，处理好宜耕宜建区保护与发展的关系，加强</w:t>
      </w:r>
      <w:r>
        <w:rPr>
          <w:rFonts w:hint="eastAsia" w:cs="Times New Roman"/>
          <w:color w:val="000000" w:themeColor="text1"/>
          <w:sz w:val="32"/>
          <w:szCs w:val="32"/>
          <w:lang w:val="en-US" w:eastAsia="zh-CN"/>
          <w14:textFill>
            <w14:solidFill>
              <w14:schemeClr w14:val="tx1"/>
            </w14:solidFill>
          </w14:textFill>
        </w:rPr>
        <w:t>高标准农田建设</w:t>
      </w:r>
      <w:r>
        <w:rPr>
          <w:rFonts w:cs="Times New Roman"/>
          <w:color w:val="000000" w:themeColor="text1"/>
          <w:sz w:val="32"/>
          <w:szCs w:val="32"/>
          <w14:textFill>
            <w14:solidFill>
              <w14:schemeClr w14:val="tx1"/>
            </w14:solidFill>
          </w14:textFill>
        </w:rPr>
        <w:t>，改善农业生产环境质量，保障农田生态系统安全。</w:t>
      </w:r>
    </w:p>
    <w:p w14:paraId="0BDEE928">
      <w:pPr>
        <w:pStyle w:val="10"/>
        <w:ind w:firstLine="71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六心</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，指</w:t>
      </w:r>
      <w:r>
        <w:rPr>
          <w:rFonts w:hint="eastAsia" w:cs="Times New Roman"/>
          <w:color w:val="000000" w:themeColor="text1"/>
          <w:sz w:val="32"/>
          <w:szCs w:val="32"/>
          <w:lang w:val="en-US" w:eastAsia="zh-CN"/>
          <w14:textFill>
            <w14:solidFill>
              <w14:schemeClr w14:val="tx1"/>
            </w14:solidFill>
          </w14:textFill>
        </w:rPr>
        <w:t>枣庄市所辖薛城区、市中区、峄城区、山亭区、台儿庄区、滕州市</w:t>
      </w:r>
      <w:r>
        <w:rPr>
          <w:rFonts w:cs="Times New Roman"/>
          <w:color w:val="000000" w:themeColor="text1"/>
          <w:sz w:val="32"/>
          <w:szCs w:val="32"/>
          <w14:textFill>
            <w14:solidFill>
              <w14:schemeClr w14:val="tx1"/>
            </w14:solidFill>
          </w14:textFill>
        </w:rPr>
        <w:t>组团式布局，</w:t>
      </w:r>
      <w:r>
        <w:rPr>
          <w:rFonts w:hint="eastAsia" w:cs="Times New Roman"/>
          <w:color w:val="000000" w:themeColor="text1"/>
          <w:sz w:val="32"/>
          <w:szCs w:val="32"/>
          <w:lang w:val="en-US" w:eastAsia="zh-CN"/>
          <w14:textFill>
            <w14:solidFill>
              <w14:schemeClr w14:val="tx1"/>
            </w14:solidFill>
          </w14:textFill>
        </w:rPr>
        <w:t>注重城市及城市周边生态保护及修复，</w:t>
      </w:r>
      <w:r>
        <w:rPr>
          <w:rFonts w:cs="Times New Roman"/>
          <w:color w:val="000000" w:themeColor="text1"/>
          <w:sz w:val="32"/>
          <w:szCs w:val="32"/>
          <w14:textFill>
            <w14:solidFill>
              <w14:schemeClr w14:val="tx1"/>
            </w14:solidFill>
          </w14:textFill>
        </w:rPr>
        <w:t>因地制宜建设边缘地带生态缓冲带</w:t>
      </w:r>
      <w:r>
        <w:rPr>
          <w:rFonts w:hint="eastAsia" w:cs="Times New Roman"/>
          <w:color w:val="000000" w:themeColor="text1"/>
          <w:sz w:val="32"/>
          <w:szCs w:val="32"/>
          <w:lang w:eastAsia="zh-CN"/>
          <w14:textFill>
            <w14:solidFill>
              <w14:schemeClr w14:val="tx1"/>
            </w14:solidFill>
          </w14:textFill>
        </w:rPr>
        <w:t>，</w:t>
      </w:r>
      <w:r>
        <w:rPr>
          <w:rFonts w:cs="Times New Roman"/>
          <w:color w:val="000000" w:themeColor="text1"/>
          <w:sz w:val="32"/>
          <w:szCs w:val="32"/>
          <w14:textFill>
            <w14:solidFill>
              <w14:schemeClr w14:val="tx1"/>
            </w14:solidFill>
          </w14:textFill>
        </w:rPr>
        <w:t>融城市建设空间于山水田园。</w:t>
      </w:r>
    </w:p>
    <w:p w14:paraId="3B8421A0">
      <w:pPr>
        <w:pStyle w:val="10"/>
        <w:ind w:firstLine="71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“多</w:t>
      </w:r>
      <w:r>
        <w:rPr>
          <w:rFonts w:cs="Times New Roman"/>
          <w:color w:val="000000" w:themeColor="text1"/>
          <w:sz w:val="32"/>
          <w:szCs w:val="32"/>
          <w14:textFill>
            <w14:solidFill>
              <w14:schemeClr w14:val="tx1"/>
            </w14:solidFill>
          </w14:textFill>
        </w:rPr>
        <w:t>廊</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，即北沙河、城河、新薛河、峄城大沙河和韩庄运河</w:t>
      </w:r>
      <w:r>
        <w:rPr>
          <w:rFonts w:hint="eastAsia" w:cs="Times New Roman"/>
          <w:color w:val="000000" w:themeColor="text1"/>
          <w:sz w:val="32"/>
          <w:szCs w:val="32"/>
          <w14:textFill>
            <w14:solidFill>
              <w14:schemeClr w14:val="tx1"/>
            </w14:solidFill>
          </w14:textFill>
        </w:rPr>
        <w:t>等</w:t>
      </w:r>
      <w:r>
        <w:rPr>
          <w:rFonts w:cs="Times New Roman"/>
          <w:color w:val="000000" w:themeColor="text1"/>
          <w:sz w:val="32"/>
          <w:szCs w:val="32"/>
          <w14:textFill>
            <w14:solidFill>
              <w14:schemeClr w14:val="tx1"/>
            </w14:solidFill>
          </w14:textFill>
        </w:rPr>
        <w:t>河流</w:t>
      </w:r>
      <w:r>
        <w:rPr>
          <w:rFonts w:hint="eastAsia" w:cs="Times New Roman"/>
          <w:color w:val="000000" w:themeColor="text1"/>
          <w:sz w:val="32"/>
          <w:szCs w:val="32"/>
          <w14:textFill>
            <w14:solidFill>
              <w14:schemeClr w14:val="tx1"/>
            </w14:solidFill>
          </w14:textFill>
        </w:rPr>
        <w:t>以及山体廊道为骨架</w:t>
      </w:r>
      <w:r>
        <w:rPr>
          <w:rFonts w:cs="Times New Roman"/>
          <w:color w:val="000000" w:themeColor="text1"/>
          <w:sz w:val="32"/>
          <w:szCs w:val="32"/>
          <w14:textFill>
            <w14:solidFill>
              <w14:schemeClr w14:val="tx1"/>
            </w14:solidFill>
          </w14:textFill>
        </w:rPr>
        <w:t>，以两岸护岸林建设、河道湿地建设为主要内容，形成多条蓝带绿带相间贯穿</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枣庄</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的生态廊道</w:t>
      </w:r>
      <w:r>
        <w:rPr>
          <w:rFonts w:hint="eastAsia" w:cs="Times New Roman"/>
          <w:color w:val="000000" w:themeColor="text1"/>
          <w:sz w:val="32"/>
          <w:szCs w:val="32"/>
          <w14:textFill>
            <w14:solidFill>
              <w14:schemeClr w14:val="tx1"/>
            </w14:solidFill>
          </w14:textFill>
        </w:rPr>
        <w:t>。</w:t>
      </w:r>
    </w:p>
    <w:p w14:paraId="0E386692">
      <w:pPr>
        <w:pStyle w:val="10"/>
        <w:ind w:firstLine="710"/>
        <w:rPr>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多点</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，指多级生态节点，熊耳山景区为一级节点，红荷湿地、莲青山景区、柴胡店景区、冠世榴园景区、台儿庄景区为二级节点，其他生态景观资源聚集区为三级节点，联结节点形成网络化生态系统</w:t>
      </w:r>
      <w:r>
        <w:rPr>
          <w:rFonts w:hint="eastAsia" w:cs="Times New Roman"/>
          <w:color w:val="000000" w:themeColor="text1"/>
          <w:sz w:val="32"/>
          <w:szCs w:val="32"/>
          <w14:textFill>
            <w14:solidFill>
              <w14:schemeClr w14:val="tx1"/>
            </w14:solidFill>
          </w14:textFill>
        </w:rPr>
        <w:t>。</w:t>
      </w:r>
    </w:p>
    <w:p w14:paraId="6DC29CD5">
      <w:pPr>
        <w:ind w:firstLine="0" w:firstLineChars="0"/>
        <w:jc w:val="center"/>
        <w:rPr>
          <w:rFonts w:hint="eastAsia" w:eastAsia="仿宋_GB2312"/>
          <w:color w:val="000000" w:themeColor="text1"/>
          <w:sz w:val="32"/>
          <w:szCs w:val="24"/>
          <w:lang w:eastAsia="zh-CN"/>
          <w14:textFill>
            <w14:solidFill>
              <w14:schemeClr w14:val="tx1"/>
            </w14:solidFill>
          </w14:textFill>
        </w:rPr>
      </w:pPr>
      <w:r>
        <w:rPr>
          <w:rFonts w:hint="eastAsia" w:eastAsia="仿宋_GB2312"/>
          <w:color w:val="000000" w:themeColor="text1"/>
          <w:sz w:val="32"/>
          <w:szCs w:val="24"/>
          <w:lang w:eastAsia="zh-CN"/>
          <w14:textFill>
            <w14:solidFill>
              <w14:schemeClr w14:val="tx1"/>
            </w14:solidFill>
          </w14:textFill>
        </w:rPr>
        <w:drawing>
          <wp:inline distT="0" distB="0" distL="114300" distR="114300">
            <wp:extent cx="3844925" cy="4580255"/>
            <wp:effectExtent l="0" t="0" r="10795" b="6985"/>
            <wp:docPr id="2" name="图片 2" descr="04《枣庄市国土空间生态修复规划（2021-2035年）》图集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枣庄市国土空间生态修复规划（2021-2035年）》图集_19"/>
                    <pic:cNvPicPr>
                      <a:picLocks noChangeAspect="1"/>
                    </pic:cNvPicPr>
                  </pic:nvPicPr>
                  <pic:blipFill>
                    <a:blip r:embed="rId11"/>
                    <a:srcRect t="10712" b="5053"/>
                    <a:stretch>
                      <a:fillRect/>
                    </a:stretch>
                  </pic:blipFill>
                  <pic:spPr>
                    <a:xfrm>
                      <a:off x="0" y="0"/>
                      <a:ext cx="3844925" cy="4580255"/>
                    </a:xfrm>
                    <a:prstGeom prst="rect">
                      <a:avLst/>
                    </a:prstGeom>
                  </pic:spPr>
                </pic:pic>
              </a:graphicData>
            </a:graphic>
          </wp:inline>
        </w:drawing>
      </w:r>
    </w:p>
    <w:p w14:paraId="5E078898">
      <w:pPr>
        <w:ind w:firstLine="0" w:firstLineChars="0"/>
        <w:jc w:val="center"/>
        <w:rPr>
          <w:color w:val="000000" w:themeColor="text1"/>
          <w:sz w:val="32"/>
          <w:szCs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图</w:t>
      </w:r>
      <w:r>
        <w:rPr>
          <w:rFonts w:hint="eastAsia" w:ascii="黑体" w:hAnsi="黑体" w:eastAsia="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14:textFill>
            <w14:solidFill>
              <w14:schemeClr w14:val="tx1"/>
            </w14:solidFill>
          </w14:textFill>
        </w:rPr>
        <w:t>-1 枣庄市国土空间生态修复总体格局</w:t>
      </w:r>
      <w:r>
        <w:rPr>
          <w:rFonts w:hint="eastAsia" w:ascii="黑体" w:hAnsi="黑体" w:eastAsia="黑体" w:cs="黑体"/>
          <w:color w:val="000000" w:themeColor="text1"/>
          <w:sz w:val="28"/>
          <w:szCs w:val="28"/>
          <w:lang w:val="en-US" w:eastAsia="zh-CN"/>
          <w14:textFill>
            <w14:solidFill>
              <w14:schemeClr w14:val="tx1"/>
            </w14:solidFill>
          </w14:textFill>
        </w:rPr>
        <w:t>示意</w:t>
      </w:r>
      <w:r>
        <w:rPr>
          <w:rFonts w:hint="eastAsia" w:ascii="黑体" w:hAnsi="黑体" w:eastAsia="黑体" w:cs="黑体"/>
          <w:color w:val="000000" w:themeColor="text1"/>
          <w:sz w:val="28"/>
          <w:szCs w:val="28"/>
          <w14:textFill>
            <w14:solidFill>
              <w14:schemeClr w14:val="tx1"/>
            </w14:solidFill>
          </w14:textFill>
        </w:rPr>
        <w:t>图</w:t>
      </w:r>
    </w:p>
    <w:p w14:paraId="66AF1F08">
      <w:pPr>
        <w:pStyle w:val="3"/>
        <w:spacing w:line="480" w:lineRule="auto"/>
        <w:ind w:firstLine="0" w:firstLineChars="0"/>
        <w:jc w:val="center"/>
        <w:rPr>
          <w:rFonts w:hint="eastAsia" w:ascii="楷体" w:hAnsi="楷体" w:eastAsia="楷体" w:cs="Times New Roman"/>
          <w:bCs w:val="0"/>
          <w:sz w:val="32"/>
        </w:rPr>
      </w:pPr>
      <w:bookmarkStart w:id="81" w:name="_Toc14552"/>
      <w:bookmarkStart w:id="82" w:name="_Toc8766"/>
      <w:bookmarkStart w:id="83" w:name="_Toc24759"/>
      <w:r>
        <w:rPr>
          <w:rFonts w:hint="eastAsia" w:ascii="楷体" w:hAnsi="楷体" w:eastAsia="楷体" w:cs="Times New Roman"/>
          <w:bCs w:val="0"/>
          <w:sz w:val="32"/>
        </w:rPr>
        <w:t>第二节 生态修复分区</w:t>
      </w:r>
      <w:bookmarkEnd w:id="81"/>
      <w:bookmarkEnd w:id="82"/>
      <w:bookmarkEnd w:id="83"/>
    </w:p>
    <w:p w14:paraId="0C30A592">
      <w:pPr>
        <w:ind w:firstLine="640"/>
        <w:rPr>
          <w:rFonts w:hint="eastAsia" w:cs="Times New Roman"/>
          <w:color w:val="000000" w:themeColor="text1"/>
          <w:sz w:val="32"/>
          <w:szCs w:val="32"/>
          <w:lang w:val="en-US" w:eastAsia="zh-CN"/>
          <w14:textFill>
            <w14:solidFill>
              <w14:schemeClr w14:val="tx1"/>
            </w14:solidFill>
          </w14:textFill>
        </w:rPr>
      </w:pPr>
      <w:bookmarkStart w:id="84" w:name="_Toc29933"/>
      <w:r>
        <w:rPr>
          <w:rFonts w:hint="eastAsia" w:cs="Times New Roman"/>
          <w:color w:val="000000" w:themeColor="text1"/>
          <w:sz w:val="32"/>
          <w:szCs w:val="32"/>
          <w:lang w:val="en-US" w:eastAsia="zh-CN"/>
          <w14:textFill>
            <w14:solidFill>
              <w14:schemeClr w14:val="tx1"/>
            </w14:solidFill>
          </w14:textFill>
        </w:rPr>
        <w:t>以市域自然地理格局为基础，基于自然立地条件，突出生态服务 功能和生态胁迫问题，以</w:t>
      </w:r>
      <w:r>
        <w:rPr>
          <w:rFonts w:ascii="仿宋_GB2312" w:hAnsi="仿宋_GB2312" w:cs="仿宋_GB2312"/>
          <w:kern w:val="0"/>
          <w:szCs w:val="32"/>
        </w:rPr>
        <w:t>重点流域、</w:t>
      </w:r>
      <w:r>
        <w:rPr>
          <w:rFonts w:hint="eastAsia" w:ascii="仿宋_GB2312" w:hAnsi="仿宋_GB2312" w:cs="仿宋_GB2312"/>
          <w:kern w:val="0"/>
          <w:szCs w:val="32"/>
          <w:lang w:val="en-US" w:eastAsia="zh-CN"/>
        </w:rPr>
        <w:t>乡镇行政单元</w:t>
      </w:r>
      <w:r>
        <w:rPr>
          <w:rFonts w:ascii="仿宋_GB2312" w:hAnsi="仿宋_GB2312" w:cs="仿宋_GB2312"/>
          <w:kern w:val="0"/>
          <w:szCs w:val="32"/>
        </w:rPr>
        <w:t>等</w:t>
      </w:r>
      <w:r>
        <w:rPr>
          <w:rFonts w:hint="eastAsia" w:cs="Times New Roman"/>
          <w:color w:val="000000" w:themeColor="text1"/>
          <w:sz w:val="32"/>
          <w:szCs w:val="32"/>
          <w:lang w:val="en-US" w:eastAsia="zh-CN"/>
          <w14:textFill>
            <w14:solidFill>
              <w14:schemeClr w14:val="tx1"/>
            </w14:solidFill>
          </w14:textFill>
        </w:rPr>
        <w:t>为基础单元，将全市划分为四个生态修复分区。</w:t>
      </w:r>
    </w:p>
    <w:p w14:paraId="11EC475A">
      <w:pPr>
        <w:keepNext/>
        <w:keepLines/>
        <w:spacing w:line="480" w:lineRule="auto"/>
        <w:ind w:firstLine="640"/>
        <w:outlineLvl w:val="3"/>
        <w:rPr>
          <w:rFonts w:hint="eastAsia" w:ascii="黑体" w:hAnsi="黑体" w:eastAsia="黑体" w:cs="仿宋_GB2312"/>
          <w:kern w:val="0"/>
          <w:sz w:val="32"/>
          <w:szCs w:val="32"/>
          <w:highlight w:val="none"/>
        </w:rPr>
      </w:pPr>
      <w:bookmarkStart w:id="85" w:name="_Toc1818"/>
      <w:r>
        <w:rPr>
          <w:rFonts w:hint="eastAsia" w:ascii="黑体" w:hAnsi="黑体" w:eastAsia="黑体" w:cs="仿宋_GB2312"/>
          <w:kern w:val="0"/>
          <w:sz w:val="32"/>
          <w:szCs w:val="32"/>
          <w:highlight w:val="none"/>
        </w:rPr>
        <w:t>一、西北部矿山生态修复与土地综合治理区</w:t>
      </w:r>
      <w:bookmarkEnd w:id="84"/>
      <w:bookmarkEnd w:id="85"/>
    </w:p>
    <w:p w14:paraId="307A0091">
      <w:pPr>
        <w:ind w:firstLine="640"/>
        <w:rPr>
          <w:rFonts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土地总面积</w:t>
      </w:r>
      <w:r>
        <w:rPr>
          <w:rFonts w:hint="eastAsia" w:ascii="Times New Roman" w:hAnsi="Times New Roman" w:cs="Times New Roman"/>
          <w:color w:val="000000" w:themeColor="text1"/>
          <w:sz w:val="32"/>
          <w:szCs w:val="32"/>
          <w:highlight w:val="none"/>
          <w14:textFill>
            <w14:solidFill>
              <w14:schemeClr w14:val="tx1"/>
            </w14:solidFill>
          </w14:textFill>
        </w:rPr>
        <w:t>1072.90</w:t>
      </w:r>
      <w:r>
        <w:rPr>
          <w:rFonts w:hint="eastAsia" w:ascii="Times New Roman" w:hAnsi="Times New Roman" w:cs="Times New Roman"/>
          <w:color w:val="000000" w:themeColor="text1"/>
          <w:sz w:val="32"/>
          <w:szCs w:val="32"/>
          <w:highlight w:val="none"/>
          <w:lang w:eastAsia="zh-CN"/>
          <w14:textFill>
            <w14:solidFill>
              <w14:schemeClr w14:val="tx1"/>
            </w14:solidFill>
          </w14:textFill>
        </w:rPr>
        <w:t>平方千米</w:t>
      </w:r>
      <w:r>
        <w:rPr>
          <w:rFonts w:ascii="Times New Roman" w:hAnsi="Times New Roman" w:cs="Times New Roman"/>
          <w:color w:val="000000" w:themeColor="text1"/>
          <w:sz w:val="32"/>
          <w:szCs w:val="32"/>
          <w:highlight w:val="none"/>
          <w14:textFill>
            <w14:solidFill>
              <w14:schemeClr w14:val="tx1"/>
            </w14:solidFill>
          </w14:textFill>
        </w:rPr>
        <w:t>，占全市土地总面积的2</w:t>
      </w:r>
      <w:r>
        <w:rPr>
          <w:rFonts w:hint="eastAsia" w:ascii="Times New Roman" w:hAnsi="Times New Roman" w:cs="Times New Roman"/>
          <w:color w:val="000000" w:themeColor="text1"/>
          <w:sz w:val="32"/>
          <w:szCs w:val="32"/>
          <w:highlight w:val="none"/>
          <w14:textFill>
            <w14:solidFill>
              <w14:schemeClr w14:val="tx1"/>
            </w14:solidFill>
          </w14:textFill>
        </w:rPr>
        <w:t>3</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51</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包括</w:t>
      </w:r>
      <w:r>
        <w:rPr>
          <w:rFonts w:ascii="Times New Roman" w:hAnsi="Times New Roman" w:cs="Times New Roman"/>
          <w:color w:val="000000" w:themeColor="text1"/>
          <w:sz w:val="32"/>
          <w:szCs w:val="32"/>
          <w:highlight w:val="none"/>
          <w14:textFill>
            <w14:solidFill>
              <w14:schemeClr w14:val="tx1"/>
            </w14:solidFill>
          </w14:textFill>
        </w:rPr>
        <w:t>滕州市</w:t>
      </w:r>
      <w:r>
        <w:rPr>
          <w:rFonts w:hint="eastAsia" w:ascii="Times New Roman" w:hAnsi="Times New Roman" w:cs="Times New Roman"/>
          <w:color w:val="000000" w:themeColor="text1"/>
          <w:sz w:val="32"/>
          <w:szCs w:val="32"/>
          <w:highlight w:val="none"/>
          <w14:textFill>
            <w14:solidFill>
              <w14:schemeClr w14:val="tx1"/>
            </w14:solidFill>
          </w14:textFill>
        </w:rPr>
        <w:t>中西部、薛城区北部</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共17</w:t>
      </w:r>
      <w:r>
        <w:rPr>
          <w:rFonts w:cs="Times New Roman"/>
          <w:color w:val="000000" w:themeColor="text1"/>
          <w:sz w:val="32"/>
          <w:szCs w:val="32"/>
          <w:highlight w:val="none"/>
          <w14:textFill>
            <w14:solidFill>
              <w14:schemeClr w14:val="tx1"/>
            </w14:solidFill>
          </w14:textFill>
        </w:rPr>
        <w:t>个镇（街道）。该区矿藏丰富矿山较多，是枣庄市</w:t>
      </w:r>
      <w:r>
        <w:rPr>
          <w:rFonts w:hint="eastAsia" w:cs="Times New Roman"/>
          <w:color w:val="000000" w:themeColor="text1"/>
          <w:sz w:val="32"/>
          <w:szCs w:val="32"/>
          <w:highlight w:val="none"/>
          <w14:textFill>
            <w14:solidFill>
              <w14:schemeClr w14:val="tx1"/>
            </w14:solidFill>
          </w14:textFill>
        </w:rPr>
        <w:t>采矿权、矿山及</w:t>
      </w:r>
      <w:r>
        <w:rPr>
          <w:rFonts w:cs="Times New Roman"/>
          <w:color w:val="000000" w:themeColor="text1"/>
          <w:sz w:val="32"/>
          <w:szCs w:val="32"/>
          <w:highlight w:val="none"/>
          <w14:textFill>
            <w14:solidFill>
              <w14:schemeClr w14:val="tx1"/>
            </w14:solidFill>
          </w14:textFill>
        </w:rPr>
        <w:t>采煤塌陷地集中分布区域</w:t>
      </w:r>
      <w:r>
        <w:rPr>
          <w:rFonts w:hint="eastAsia" w:cs="Times New Roman"/>
          <w:color w:val="000000" w:themeColor="text1"/>
          <w:sz w:val="32"/>
          <w:szCs w:val="32"/>
          <w:highlight w:val="none"/>
          <w14:textFill>
            <w14:solidFill>
              <w14:schemeClr w14:val="tx1"/>
            </w14:solidFill>
          </w14:textFill>
        </w:rPr>
        <w:t>，同时，该区域地处滕西平原，地势平坦，农业条件相对较好</w:t>
      </w:r>
      <w:r>
        <w:rPr>
          <w:rFonts w:cs="Times New Roman"/>
          <w:color w:val="000000" w:themeColor="text1"/>
          <w:sz w:val="32"/>
          <w:szCs w:val="32"/>
          <w:highlight w:val="none"/>
          <w14:textFill>
            <w14:solidFill>
              <w14:schemeClr w14:val="tx1"/>
            </w14:solidFill>
          </w14:textFill>
        </w:rPr>
        <w:t>。生态修复主导方向为对</w:t>
      </w:r>
      <w:r>
        <w:rPr>
          <w:rFonts w:hint="eastAsia" w:cs="Times New Roman"/>
          <w:color w:val="000000" w:themeColor="text1"/>
          <w:sz w:val="32"/>
          <w:szCs w:val="32"/>
          <w:highlight w:val="none"/>
          <w14:textFill>
            <w14:solidFill>
              <w14:schemeClr w14:val="tx1"/>
            </w14:solidFill>
          </w14:textFill>
        </w:rPr>
        <w:t>矿山及</w:t>
      </w:r>
      <w:r>
        <w:rPr>
          <w:rFonts w:cs="Times New Roman"/>
          <w:color w:val="000000" w:themeColor="text1"/>
          <w:sz w:val="32"/>
          <w:szCs w:val="32"/>
          <w:highlight w:val="none"/>
          <w14:textFill>
            <w14:solidFill>
              <w14:schemeClr w14:val="tx1"/>
            </w14:solidFill>
          </w14:textFill>
        </w:rPr>
        <w:t>采矿塌陷地进行修复整治</w:t>
      </w:r>
      <w:r>
        <w:rPr>
          <w:rFonts w:hint="eastAsia" w:cs="Times New Roman"/>
          <w:color w:val="000000" w:themeColor="text1"/>
          <w:sz w:val="32"/>
          <w:szCs w:val="32"/>
          <w:highlight w:val="none"/>
          <w14:textFill>
            <w14:solidFill>
              <w14:schemeClr w14:val="tx1"/>
            </w14:solidFill>
          </w14:textFill>
        </w:rPr>
        <w:t>，推</w:t>
      </w:r>
      <w:r>
        <w:rPr>
          <w:rFonts w:cs="Times New Roman"/>
          <w:color w:val="000000" w:themeColor="text1"/>
          <w:sz w:val="32"/>
          <w:szCs w:val="32"/>
          <w:highlight w:val="none"/>
          <w14:textFill>
            <w14:solidFill>
              <w14:schemeClr w14:val="tx1"/>
            </w14:solidFill>
          </w14:textFill>
        </w:rPr>
        <w:t>进区域内</w:t>
      </w:r>
      <w:r>
        <w:rPr>
          <w:rFonts w:hint="eastAsia" w:cs="Times New Roman"/>
          <w:color w:val="000000" w:themeColor="text1"/>
          <w:sz w:val="32"/>
          <w:szCs w:val="32"/>
          <w:highlight w:val="none"/>
          <w14:textFill>
            <w14:solidFill>
              <w14:schemeClr w14:val="tx1"/>
            </w14:solidFill>
          </w14:textFill>
        </w:rPr>
        <w:t>矿山及</w:t>
      </w:r>
      <w:r>
        <w:rPr>
          <w:rFonts w:cs="Times New Roman"/>
          <w:color w:val="000000" w:themeColor="text1"/>
          <w:sz w:val="32"/>
          <w:szCs w:val="32"/>
          <w:highlight w:val="none"/>
          <w14:textFill>
            <w14:solidFill>
              <w14:schemeClr w14:val="tx1"/>
            </w14:solidFill>
          </w14:textFill>
        </w:rPr>
        <w:t>采煤塌陷地综合治理，实现土地综合高效利用</w:t>
      </w:r>
      <w:r>
        <w:rPr>
          <w:rFonts w:hint="eastAsia" w:cs="Times New Roman"/>
          <w:color w:val="000000" w:themeColor="text1"/>
          <w:sz w:val="32"/>
          <w:szCs w:val="32"/>
          <w:highlight w:val="none"/>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推进土地综合</w:t>
      </w:r>
      <w:r>
        <w:rPr>
          <w:rFonts w:hint="eastAsia" w:cs="Times New Roman"/>
          <w:color w:val="000000" w:themeColor="text1"/>
          <w:sz w:val="32"/>
          <w:szCs w:val="32"/>
          <w:highlight w:val="none"/>
          <w14:textFill>
            <w14:solidFill>
              <w14:schemeClr w14:val="tx1"/>
            </w14:solidFill>
          </w14:textFill>
        </w:rPr>
        <w:t>治理</w:t>
      </w:r>
      <w:r>
        <w:rPr>
          <w:rFonts w:cs="Times New Roman"/>
          <w:color w:val="000000" w:themeColor="text1"/>
          <w:sz w:val="32"/>
          <w:szCs w:val="32"/>
          <w:highlight w:val="none"/>
          <w14:textFill>
            <w14:solidFill>
              <w14:schemeClr w14:val="tx1"/>
            </w14:solidFill>
          </w14:textFill>
        </w:rPr>
        <w:t>，强化农田保护林网建设</w:t>
      </w:r>
      <w:r>
        <w:rPr>
          <w:rFonts w:hint="eastAsia" w:cs="Times New Roman"/>
          <w:color w:val="000000" w:themeColor="text1"/>
          <w:sz w:val="32"/>
          <w:szCs w:val="32"/>
          <w:highlight w:val="none"/>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促进农产品高产稳产，实现生态环境改善与农民增收有机融合。</w:t>
      </w:r>
    </w:p>
    <w:p w14:paraId="53748F58">
      <w:pPr>
        <w:keepNext/>
        <w:keepLines/>
        <w:spacing w:line="480" w:lineRule="auto"/>
        <w:ind w:firstLine="640"/>
        <w:outlineLvl w:val="3"/>
        <w:rPr>
          <w:rFonts w:hint="eastAsia" w:ascii="黑体" w:hAnsi="黑体" w:eastAsia="黑体" w:cs="仿宋_GB2312"/>
          <w:kern w:val="0"/>
          <w:sz w:val="32"/>
          <w:szCs w:val="32"/>
          <w:highlight w:val="none"/>
        </w:rPr>
      </w:pPr>
      <w:bookmarkStart w:id="86" w:name="_Toc31031"/>
      <w:bookmarkStart w:id="87" w:name="_Toc29521"/>
      <w:r>
        <w:rPr>
          <w:rFonts w:hint="eastAsia" w:ascii="黑体" w:hAnsi="黑体" w:eastAsia="黑体" w:cs="仿宋_GB2312"/>
          <w:kern w:val="0"/>
          <w:sz w:val="32"/>
          <w:szCs w:val="32"/>
          <w:highlight w:val="none"/>
        </w:rPr>
        <w:t>二、东北部低山丘陵</w:t>
      </w:r>
      <w:bookmarkEnd w:id="86"/>
      <w:r>
        <w:rPr>
          <w:rFonts w:hint="eastAsia" w:ascii="黑体" w:hAnsi="黑体" w:eastAsia="黑体" w:cs="仿宋_GB2312"/>
          <w:kern w:val="0"/>
          <w:sz w:val="32"/>
          <w:szCs w:val="32"/>
          <w:highlight w:val="none"/>
        </w:rPr>
        <w:t>水土保持与水源涵养生态修复区</w:t>
      </w:r>
      <w:bookmarkEnd w:id="87"/>
    </w:p>
    <w:p w14:paraId="39AC068D">
      <w:pPr>
        <w:ind w:firstLine="640"/>
        <w:rPr>
          <w:rFonts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土地总面积</w:t>
      </w:r>
      <w:r>
        <w:rPr>
          <w:rFonts w:hint="eastAsia" w:ascii="Times New Roman" w:hAnsi="Times New Roman" w:cs="Times New Roman"/>
          <w:color w:val="000000" w:themeColor="text1"/>
          <w:sz w:val="32"/>
          <w:szCs w:val="32"/>
          <w:highlight w:val="none"/>
          <w14:textFill>
            <w14:solidFill>
              <w14:schemeClr w14:val="tx1"/>
            </w14:solidFill>
          </w14:textFill>
        </w:rPr>
        <w:t>1713.56</w:t>
      </w:r>
      <w:r>
        <w:rPr>
          <w:rFonts w:hint="eastAsia" w:ascii="Times New Roman" w:hAnsi="Times New Roman" w:cs="Times New Roman"/>
          <w:color w:val="000000" w:themeColor="text1"/>
          <w:sz w:val="32"/>
          <w:szCs w:val="32"/>
          <w:highlight w:val="none"/>
          <w:lang w:eastAsia="zh-CN"/>
          <w14:textFill>
            <w14:solidFill>
              <w14:schemeClr w14:val="tx1"/>
            </w14:solidFill>
          </w14:textFill>
        </w:rPr>
        <w:t>平方千米</w:t>
      </w:r>
      <w:r>
        <w:rPr>
          <w:rFonts w:ascii="Times New Roman" w:hAnsi="Times New Roman" w:cs="Times New Roman"/>
          <w:color w:val="000000" w:themeColor="text1"/>
          <w:sz w:val="32"/>
          <w:szCs w:val="32"/>
          <w:highlight w:val="none"/>
          <w14:textFill>
            <w14:solidFill>
              <w14:schemeClr w14:val="tx1"/>
            </w14:solidFill>
          </w14:textFill>
        </w:rPr>
        <w:t>，占全市土地总面积的</w:t>
      </w:r>
      <w:r>
        <w:rPr>
          <w:rFonts w:hint="eastAsia" w:ascii="Times New Roman" w:hAnsi="Times New Roman" w:cs="Times New Roman"/>
          <w:color w:val="000000" w:themeColor="text1"/>
          <w:sz w:val="32"/>
          <w:szCs w:val="32"/>
          <w:highlight w:val="none"/>
          <w14:textFill>
            <w14:solidFill>
              <w14:schemeClr w14:val="tx1"/>
            </w14:solidFill>
          </w14:textFill>
        </w:rPr>
        <w:t>37</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55</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包括</w:t>
      </w:r>
      <w:r>
        <w:rPr>
          <w:rFonts w:ascii="Times New Roman" w:hAnsi="Times New Roman" w:cs="Times New Roman"/>
          <w:color w:val="000000" w:themeColor="text1"/>
          <w:sz w:val="32"/>
          <w:szCs w:val="32"/>
          <w:highlight w:val="none"/>
          <w14:textFill>
            <w14:solidFill>
              <w14:schemeClr w14:val="tx1"/>
            </w14:solidFill>
          </w14:textFill>
        </w:rPr>
        <w:t>山亭区</w:t>
      </w:r>
      <w:r>
        <w:rPr>
          <w:rFonts w:hint="eastAsia" w:ascii="Times New Roman" w:hAnsi="Times New Roman" w:cs="Times New Roman"/>
          <w:color w:val="000000" w:themeColor="text1"/>
          <w:sz w:val="32"/>
          <w:szCs w:val="32"/>
          <w:highlight w:val="none"/>
          <w14:textFill>
            <w14:solidFill>
              <w14:schemeClr w14:val="tx1"/>
            </w14:solidFill>
          </w14:textFill>
        </w:rPr>
        <w:t>大部分</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滕州市东部及市中区北部</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共18</w:t>
      </w:r>
      <w:r>
        <w:rPr>
          <w:rFonts w:cs="Times New Roman"/>
          <w:color w:val="000000" w:themeColor="text1"/>
          <w:sz w:val="32"/>
          <w:szCs w:val="32"/>
          <w:highlight w:val="none"/>
          <w14:textFill>
            <w14:solidFill>
              <w14:schemeClr w14:val="tx1"/>
            </w14:solidFill>
          </w14:textFill>
        </w:rPr>
        <w:t>个镇（街道）。该区地势起伏差别较大，是国家级和省级公益林集中分布区</w:t>
      </w:r>
      <w:r>
        <w:rPr>
          <w:rFonts w:hint="eastAsia" w:cs="Times New Roman"/>
          <w:color w:val="000000" w:themeColor="text1"/>
          <w:sz w:val="32"/>
          <w:szCs w:val="32"/>
          <w:highlight w:val="none"/>
          <w14:textFill>
            <w14:solidFill>
              <w14:schemeClr w14:val="tx1"/>
            </w14:solidFill>
          </w14:textFill>
        </w:rPr>
        <w:t>，市域内主要河流多发源于此，是枣庄市主要生态屏障区和生态环境最好的区域</w:t>
      </w:r>
      <w:r>
        <w:rPr>
          <w:rFonts w:cs="Times New Roman"/>
          <w:color w:val="000000" w:themeColor="text1"/>
          <w:sz w:val="32"/>
          <w:szCs w:val="32"/>
          <w:highlight w:val="none"/>
          <w14:textFill>
            <w14:solidFill>
              <w14:schemeClr w14:val="tx1"/>
            </w14:solidFill>
          </w14:textFill>
        </w:rPr>
        <w:t>。生态修复主导方向为优化</w:t>
      </w:r>
      <w:r>
        <w:rPr>
          <w:rFonts w:hint="eastAsia" w:cs="Times New Roman"/>
          <w:color w:val="000000" w:themeColor="text1"/>
          <w:sz w:val="32"/>
          <w:szCs w:val="32"/>
          <w:highlight w:val="none"/>
          <w14:textFill>
            <w14:solidFill>
              <w14:schemeClr w14:val="tx1"/>
            </w14:solidFill>
          </w14:textFill>
        </w:rPr>
        <w:t>保护</w:t>
      </w:r>
      <w:r>
        <w:rPr>
          <w:rFonts w:cs="Times New Roman"/>
          <w:color w:val="000000" w:themeColor="text1"/>
          <w:sz w:val="32"/>
          <w:szCs w:val="32"/>
          <w:highlight w:val="none"/>
          <w14:textFill>
            <w14:solidFill>
              <w14:schemeClr w14:val="tx1"/>
            </w14:solidFill>
          </w14:textFill>
        </w:rPr>
        <w:t>森林资源，强化水土流失综合治理，</w:t>
      </w:r>
      <w:r>
        <w:rPr>
          <w:rFonts w:hint="eastAsia" w:cs="Times New Roman"/>
          <w:color w:val="000000" w:themeColor="text1"/>
          <w:sz w:val="32"/>
          <w:szCs w:val="32"/>
          <w:highlight w:val="none"/>
          <w14:textFill>
            <w14:solidFill>
              <w14:schemeClr w14:val="tx1"/>
            </w14:solidFill>
          </w14:textFill>
        </w:rPr>
        <w:t>提升水土保持、水源涵养和生物多样性维护功能</w:t>
      </w:r>
      <w:r>
        <w:rPr>
          <w:rFonts w:cs="Times New Roman"/>
          <w:color w:val="000000" w:themeColor="text1"/>
          <w:sz w:val="32"/>
          <w:szCs w:val="32"/>
          <w:highlight w:val="none"/>
          <w14:textFill>
            <w14:solidFill>
              <w14:schemeClr w14:val="tx1"/>
            </w14:solidFill>
          </w14:textFill>
        </w:rPr>
        <w:t>，</w:t>
      </w:r>
      <w:r>
        <w:rPr>
          <w:rFonts w:hint="eastAsia" w:cs="Times New Roman"/>
          <w:color w:val="000000" w:themeColor="text1"/>
          <w:sz w:val="32"/>
          <w:szCs w:val="32"/>
          <w:highlight w:val="none"/>
          <w14:textFill>
            <w14:solidFill>
              <w14:schemeClr w14:val="tx1"/>
            </w14:solidFill>
          </w14:textFill>
        </w:rPr>
        <w:t>加强自然保护地管理，加大河流源头功能保护区建设</w:t>
      </w:r>
      <w:r>
        <w:rPr>
          <w:rFonts w:cs="Times New Roman"/>
          <w:color w:val="000000" w:themeColor="text1"/>
          <w:sz w:val="32"/>
          <w:szCs w:val="32"/>
          <w:highlight w:val="none"/>
          <w14:textFill>
            <w14:solidFill>
              <w14:schemeClr w14:val="tx1"/>
            </w14:solidFill>
          </w14:textFill>
        </w:rPr>
        <w:t>。</w:t>
      </w:r>
    </w:p>
    <w:p w14:paraId="17841210">
      <w:pPr>
        <w:keepNext/>
        <w:keepLines/>
        <w:spacing w:line="480" w:lineRule="auto"/>
        <w:ind w:firstLine="640"/>
        <w:outlineLvl w:val="3"/>
        <w:rPr>
          <w:rFonts w:hint="eastAsia" w:ascii="黑体" w:hAnsi="黑体" w:eastAsia="黑体" w:cs="仿宋_GB2312"/>
          <w:kern w:val="0"/>
          <w:sz w:val="32"/>
          <w:szCs w:val="32"/>
          <w:highlight w:val="none"/>
        </w:rPr>
      </w:pPr>
      <w:bookmarkStart w:id="88" w:name="_Toc19026"/>
      <w:bookmarkStart w:id="89" w:name="_Toc9593"/>
      <w:r>
        <w:rPr>
          <w:rFonts w:hint="eastAsia" w:ascii="黑体" w:hAnsi="黑体" w:eastAsia="黑体" w:cs="仿宋_GB2312"/>
          <w:kern w:val="0"/>
          <w:sz w:val="32"/>
          <w:szCs w:val="32"/>
          <w:highlight w:val="none"/>
        </w:rPr>
        <w:t>三、中部生态廊道修复与人居环境提升区</w:t>
      </w:r>
      <w:bookmarkEnd w:id="88"/>
      <w:bookmarkEnd w:id="89"/>
    </w:p>
    <w:p w14:paraId="40B5A430">
      <w:pPr>
        <w:ind w:firstLine="640"/>
        <w:rPr>
          <w:color w:val="000000" w:themeColor="text1"/>
          <w:sz w:val="32"/>
          <w:szCs w:val="24"/>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土地总面积</w:t>
      </w:r>
      <w:r>
        <w:rPr>
          <w:rFonts w:hint="eastAsia" w:ascii="Times New Roman" w:hAnsi="Times New Roman" w:cs="Times New Roman"/>
          <w:color w:val="000000" w:themeColor="text1"/>
          <w:sz w:val="32"/>
          <w:szCs w:val="32"/>
          <w:highlight w:val="none"/>
          <w14:textFill>
            <w14:solidFill>
              <w14:schemeClr w14:val="tx1"/>
            </w14:solidFill>
          </w14:textFill>
        </w:rPr>
        <w:t>855.54</w:t>
      </w:r>
      <w:r>
        <w:rPr>
          <w:rFonts w:hint="eastAsia" w:ascii="Times New Roman" w:hAnsi="Times New Roman" w:cs="Times New Roman"/>
          <w:color w:val="000000" w:themeColor="text1"/>
          <w:sz w:val="32"/>
          <w:szCs w:val="32"/>
          <w:highlight w:val="none"/>
          <w:lang w:eastAsia="zh-CN"/>
          <w14:textFill>
            <w14:solidFill>
              <w14:schemeClr w14:val="tx1"/>
            </w14:solidFill>
          </w14:textFill>
        </w:rPr>
        <w:t>平方千米</w:t>
      </w:r>
      <w:r>
        <w:rPr>
          <w:rFonts w:ascii="Times New Roman" w:hAnsi="Times New Roman" w:cs="Times New Roman"/>
          <w:color w:val="000000" w:themeColor="text1"/>
          <w:sz w:val="32"/>
          <w:szCs w:val="32"/>
          <w:highlight w:val="none"/>
          <w14:textFill>
            <w14:solidFill>
              <w14:schemeClr w14:val="tx1"/>
            </w14:solidFill>
          </w14:textFill>
        </w:rPr>
        <w:t>，占全市土地总面积的</w:t>
      </w:r>
      <w:r>
        <w:rPr>
          <w:rFonts w:hint="eastAsia" w:ascii="Times New Roman" w:hAnsi="Times New Roman" w:cs="Times New Roman"/>
          <w:color w:val="000000" w:themeColor="text1"/>
          <w:sz w:val="32"/>
          <w:szCs w:val="32"/>
          <w:highlight w:val="none"/>
          <w14:textFill>
            <w14:solidFill>
              <w14:schemeClr w14:val="tx1"/>
            </w14:solidFill>
          </w14:textFill>
        </w:rPr>
        <w:t>18</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75</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包括</w:t>
      </w:r>
      <w:r>
        <w:rPr>
          <w:rFonts w:ascii="Times New Roman" w:hAnsi="Times New Roman" w:cs="Times New Roman"/>
          <w:color w:val="000000" w:themeColor="text1"/>
          <w:sz w:val="32"/>
          <w:szCs w:val="32"/>
          <w:highlight w:val="none"/>
          <w14:textFill>
            <w14:solidFill>
              <w14:schemeClr w14:val="tx1"/>
            </w14:solidFill>
          </w14:textFill>
        </w:rPr>
        <w:t>薛城区、峄城区、市中区</w:t>
      </w:r>
      <w:r>
        <w:rPr>
          <w:rFonts w:hint="eastAsia" w:ascii="Times New Roman" w:hAnsi="Times New Roman" w:cs="Times New Roman"/>
          <w:color w:val="000000" w:themeColor="text1"/>
          <w:sz w:val="32"/>
          <w:szCs w:val="32"/>
          <w:highlight w:val="none"/>
          <w14:textFill>
            <w14:solidFill>
              <w14:schemeClr w14:val="tx1"/>
            </w14:solidFill>
          </w14:textFill>
        </w:rPr>
        <w:t>中心城区在内</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共计20</w:t>
      </w:r>
      <w:r>
        <w:rPr>
          <w:rFonts w:cs="Times New Roman"/>
          <w:color w:val="000000" w:themeColor="text1"/>
          <w:sz w:val="32"/>
          <w:szCs w:val="32"/>
          <w:highlight w:val="none"/>
          <w14:textFill>
            <w14:solidFill>
              <w14:schemeClr w14:val="tx1"/>
            </w14:solidFill>
          </w14:textFill>
        </w:rPr>
        <w:t>个镇（街道）。该区地势</w:t>
      </w:r>
      <w:r>
        <w:rPr>
          <w:rFonts w:hint="eastAsia" w:cs="Times New Roman"/>
          <w:color w:val="000000" w:themeColor="text1"/>
          <w:sz w:val="32"/>
          <w:szCs w:val="32"/>
          <w:highlight w:val="none"/>
          <w14:textFill>
            <w14:solidFill>
              <w14:schemeClr w14:val="tx1"/>
            </w14:solidFill>
          </w14:textFill>
        </w:rPr>
        <w:t>中间高四周低，中间为凤凰绿道片区。</w:t>
      </w:r>
      <w:r>
        <w:rPr>
          <w:rFonts w:hint="eastAsia"/>
          <w:color w:val="000000" w:themeColor="text1"/>
          <w:sz w:val="32"/>
          <w:szCs w:val="24"/>
          <w:highlight w:val="none"/>
          <w14:textFill>
            <w14:solidFill>
              <w14:schemeClr w14:val="tx1"/>
            </w14:solidFill>
          </w14:textFill>
        </w:rPr>
        <w:t>生态修复主导方向为推进重要生态廊道和网络构建，增强城镇内外河湖水系、道路、绿地的连通性，形成蓝绿交织、亲近自然的生态网络；科学规划公园绿地布点，稳步提高城市建成区绿地率及人均公园绿地面积，改善人居环境。</w:t>
      </w:r>
    </w:p>
    <w:p w14:paraId="13689E01">
      <w:pPr>
        <w:keepNext/>
        <w:keepLines/>
        <w:spacing w:line="480" w:lineRule="auto"/>
        <w:ind w:firstLine="640"/>
        <w:outlineLvl w:val="3"/>
        <w:rPr>
          <w:rFonts w:hint="eastAsia" w:ascii="黑体" w:hAnsi="黑体" w:eastAsia="黑体" w:cs="仿宋_GB2312"/>
          <w:kern w:val="0"/>
          <w:sz w:val="32"/>
          <w:szCs w:val="32"/>
          <w:highlight w:val="none"/>
        </w:rPr>
      </w:pPr>
      <w:bookmarkStart w:id="90" w:name="_Toc11205"/>
      <w:bookmarkStart w:id="91" w:name="_Toc27528"/>
      <w:r>
        <w:rPr>
          <w:rFonts w:hint="eastAsia" w:ascii="黑体" w:hAnsi="黑体" w:eastAsia="黑体" w:cs="仿宋_GB2312"/>
          <w:kern w:val="0"/>
          <w:sz w:val="32"/>
          <w:szCs w:val="32"/>
          <w:highlight w:val="none"/>
        </w:rPr>
        <w:t>四、南部土地综合整治与运河湿地生态修复区</w:t>
      </w:r>
      <w:bookmarkEnd w:id="90"/>
      <w:bookmarkEnd w:id="91"/>
    </w:p>
    <w:p w14:paraId="2F825AAA">
      <w:pPr>
        <w:ind w:firstLine="640"/>
        <w:rPr>
          <w:rFonts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土地总面积</w:t>
      </w:r>
      <w:r>
        <w:rPr>
          <w:rFonts w:hint="eastAsia" w:ascii="Times New Roman" w:hAnsi="Times New Roman" w:cs="Times New Roman"/>
          <w:color w:val="000000" w:themeColor="text1"/>
          <w:sz w:val="32"/>
          <w:szCs w:val="32"/>
          <w:highlight w:val="none"/>
          <w14:textFill>
            <w14:solidFill>
              <w14:schemeClr w14:val="tx1"/>
            </w14:solidFill>
          </w14:textFill>
        </w:rPr>
        <w:t>921.55</w:t>
      </w:r>
      <w:r>
        <w:rPr>
          <w:rFonts w:hint="eastAsia" w:ascii="Times New Roman" w:hAnsi="Times New Roman" w:cs="Times New Roman"/>
          <w:color w:val="000000" w:themeColor="text1"/>
          <w:sz w:val="32"/>
          <w:szCs w:val="32"/>
          <w:highlight w:val="none"/>
          <w:lang w:eastAsia="zh-CN"/>
          <w14:textFill>
            <w14:solidFill>
              <w14:schemeClr w14:val="tx1"/>
            </w14:solidFill>
          </w14:textFill>
        </w:rPr>
        <w:t>平方千米</w:t>
      </w:r>
      <w:r>
        <w:rPr>
          <w:rFonts w:ascii="Times New Roman" w:hAnsi="Times New Roman" w:cs="Times New Roman"/>
          <w:color w:val="000000" w:themeColor="text1"/>
          <w:sz w:val="32"/>
          <w:szCs w:val="32"/>
          <w:highlight w:val="none"/>
          <w14:textFill>
            <w14:solidFill>
              <w14:schemeClr w14:val="tx1"/>
            </w14:solidFill>
          </w14:textFill>
        </w:rPr>
        <w:t>，占全市土地总面积的</w:t>
      </w:r>
      <w:r>
        <w:rPr>
          <w:rFonts w:hint="eastAsia" w:ascii="Times New Roman" w:hAnsi="Times New Roman" w:cs="Times New Roman"/>
          <w:color w:val="000000" w:themeColor="text1"/>
          <w:sz w:val="32"/>
          <w:szCs w:val="32"/>
          <w:highlight w:val="none"/>
          <w14:textFill>
            <w14:solidFill>
              <w14:schemeClr w14:val="tx1"/>
            </w14:solidFill>
          </w14:textFill>
        </w:rPr>
        <w:t>20</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19</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包括</w:t>
      </w:r>
      <w:r>
        <w:rPr>
          <w:rFonts w:ascii="Times New Roman" w:hAnsi="Times New Roman" w:cs="Times New Roman"/>
          <w:color w:val="000000" w:themeColor="text1"/>
          <w:sz w:val="32"/>
          <w:szCs w:val="32"/>
          <w:highlight w:val="none"/>
          <w14:textFill>
            <w14:solidFill>
              <w14:schemeClr w14:val="tx1"/>
            </w14:solidFill>
          </w14:textFill>
        </w:rPr>
        <w:t>台儿庄区全域、</w:t>
      </w:r>
      <w:r>
        <w:rPr>
          <w:rFonts w:hint="eastAsia" w:ascii="Times New Roman" w:hAnsi="Times New Roman" w:cs="Times New Roman"/>
          <w:color w:val="000000" w:themeColor="text1"/>
          <w:sz w:val="32"/>
          <w:szCs w:val="32"/>
          <w:highlight w:val="none"/>
          <w14:textFill>
            <w14:solidFill>
              <w14:schemeClr w14:val="tx1"/>
            </w14:solidFill>
          </w14:textFill>
        </w:rPr>
        <w:t>峄城南部、薛城南部</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highlight w:val="none"/>
          <w14:textFill>
            <w14:solidFill>
              <w14:schemeClr w14:val="tx1"/>
            </w14:solidFill>
          </w14:textFill>
        </w:rPr>
        <w:t>共10</w:t>
      </w:r>
      <w:r>
        <w:rPr>
          <w:rFonts w:cs="Times New Roman"/>
          <w:color w:val="000000" w:themeColor="text1"/>
          <w:sz w:val="32"/>
          <w:szCs w:val="32"/>
          <w:highlight w:val="none"/>
          <w14:textFill>
            <w14:solidFill>
              <w14:schemeClr w14:val="tx1"/>
            </w14:solidFill>
          </w14:textFill>
        </w:rPr>
        <w:t>个镇（街道）。该区位于南四湖下游韩庄运河流域，</w:t>
      </w:r>
      <w:r>
        <w:rPr>
          <w:rFonts w:hint="eastAsia" w:cs="Times New Roman"/>
          <w:color w:val="000000" w:themeColor="text1"/>
          <w:sz w:val="32"/>
          <w:szCs w:val="32"/>
          <w:highlight w:val="none"/>
          <w14:textFill>
            <w14:solidFill>
              <w14:schemeClr w14:val="tx1"/>
            </w14:solidFill>
          </w14:textFill>
        </w:rPr>
        <w:t>地势平坦，</w:t>
      </w:r>
      <w:r>
        <w:rPr>
          <w:rFonts w:cs="Times New Roman"/>
          <w:color w:val="000000" w:themeColor="text1"/>
          <w:sz w:val="32"/>
          <w:szCs w:val="32"/>
          <w:highlight w:val="none"/>
          <w14:textFill>
            <w14:solidFill>
              <w14:schemeClr w14:val="tx1"/>
            </w14:solidFill>
          </w14:textFill>
        </w:rPr>
        <w:t>湿地较多，生态系统较稳定。生态修复主导方向为</w:t>
      </w:r>
      <w:r>
        <w:rPr>
          <w:rFonts w:hint="eastAsia" w:cs="Times New Roman"/>
          <w:color w:val="000000" w:themeColor="text1"/>
          <w:sz w:val="32"/>
          <w:szCs w:val="24"/>
          <w:highlight w:val="none"/>
          <w14:textFill>
            <w14:solidFill>
              <w14:schemeClr w14:val="tx1"/>
            </w14:solidFill>
          </w14:textFill>
        </w:rPr>
        <w:t>实施土地综合整治，推进耕地集中连片化，提高土地集约利用水平；推进大运河沿岸湿地生态系统修复，</w:t>
      </w:r>
      <w:r>
        <w:rPr>
          <w:rFonts w:cs="Times New Roman"/>
          <w:color w:val="000000" w:themeColor="text1"/>
          <w:sz w:val="32"/>
          <w:szCs w:val="32"/>
          <w:highlight w:val="none"/>
          <w14:textFill>
            <w14:solidFill>
              <w14:schemeClr w14:val="tx1"/>
            </w14:solidFill>
          </w14:textFill>
        </w:rPr>
        <w:t>加强大运河沿岸防护林体系建设，实行退田还湖、退养还滩、植被修复等措施，恢复湿地生态功能。</w:t>
      </w:r>
    </w:p>
    <w:p w14:paraId="36DCFE7B">
      <w:pPr>
        <w:ind w:firstLine="643"/>
        <w:rPr>
          <w:b/>
          <w:color w:val="000000" w:themeColor="text1"/>
          <w:sz w:val="32"/>
          <w:szCs w:val="24"/>
          <w14:textFill>
            <w14:solidFill>
              <w14:schemeClr w14:val="tx1"/>
            </w14:solidFill>
          </w14:textFill>
        </w:rPr>
      </w:pPr>
      <w:r>
        <w:rPr>
          <w:b/>
          <w:color w:val="000000" w:themeColor="text1"/>
          <w:sz w:val="32"/>
          <w:szCs w:val="24"/>
          <w14:textFill>
            <w14:solidFill>
              <w14:schemeClr w14:val="tx1"/>
            </w14:solidFill>
          </w14:textFill>
        </w:rPr>
        <w:br w:type="page"/>
      </w:r>
    </w:p>
    <w:p w14:paraId="571B7C8A">
      <w:pPr>
        <w:ind w:firstLine="643"/>
        <w:jc w:val="center"/>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2"/>
          <w14:textFill>
            <w14:solidFill>
              <w14:schemeClr w14:val="tx1"/>
            </w14:solidFill>
          </w14:textFill>
        </w:rPr>
        <w:t>表</w:t>
      </w:r>
      <w:r>
        <w:rPr>
          <w:rFonts w:hint="eastAsia" w:ascii="黑体" w:hAnsi="黑体" w:eastAsia="黑体" w:cs="黑体"/>
          <w:b w:val="0"/>
          <w:bCs/>
          <w:color w:val="000000" w:themeColor="text1"/>
          <w:sz w:val="28"/>
          <w:szCs w:val="22"/>
          <w:lang w:val="en-US" w:eastAsia="zh-CN"/>
          <w14:textFill>
            <w14:solidFill>
              <w14:schemeClr w14:val="tx1"/>
            </w14:solidFill>
          </w14:textFill>
        </w:rPr>
        <w:t>3</w:t>
      </w:r>
      <w:r>
        <w:rPr>
          <w:rFonts w:hint="eastAsia" w:ascii="黑体" w:hAnsi="黑体" w:eastAsia="黑体" w:cs="黑体"/>
          <w:b w:val="0"/>
          <w:bCs/>
          <w:color w:val="000000" w:themeColor="text1"/>
          <w:sz w:val="28"/>
          <w:szCs w:val="22"/>
          <w14:textFill>
            <w14:solidFill>
              <w14:schemeClr w14:val="tx1"/>
            </w14:solidFill>
          </w14:textFill>
        </w:rPr>
        <w:t>-</w:t>
      </w:r>
      <w:r>
        <w:rPr>
          <w:rFonts w:hint="eastAsia" w:ascii="黑体" w:hAnsi="黑体" w:eastAsia="黑体" w:cs="黑体"/>
          <w:b w:val="0"/>
          <w:bCs/>
          <w:color w:val="000000" w:themeColor="text1"/>
          <w:sz w:val="28"/>
          <w:szCs w:val="22"/>
          <w:lang w:val="en-US" w:eastAsia="zh-CN"/>
          <w14:textFill>
            <w14:solidFill>
              <w14:schemeClr w14:val="tx1"/>
            </w14:solidFill>
          </w14:textFill>
        </w:rPr>
        <w:t>1</w:t>
      </w:r>
      <w:r>
        <w:rPr>
          <w:rFonts w:hint="eastAsia" w:ascii="黑体" w:hAnsi="黑体" w:eastAsia="黑体" w:cs="黑体"/>
          <w:b w:val="0"/>
          <w:bCs/>
          <w:color w:val="000000" w:themeColor="text1"/>
          <w:sz w:val="28"/>
          <w:szCs w:val="22"/>
          <w14:textFill>
            <w14:solidFill>
              <w14:schemeClr w14:val="tx1"/>
            </w14:solidFill>
          </w14:textFill>
        </w:rPr>
        <w:t xml:space="preserve"> 枣庄市国土空间生态修复分区表</w:t>
      </w:r>
    </w:p>
    <w:tbl>
      <w:tblPr>
        <w:tblStyle w:val="24"/>
        <w:tblW w:w="9894" w:type="dxa"/>
        <w:tblInd w:w="-643" w:type="dxa"/>
        <w:tblLayout w:type="fixed"/>
        <w:tblCellMar>
          <w:top w:w="0" w:type="dxa"/>
          <w:left w:w="108" w:type="dxa"/>
          <w:bottom w:w="0" w:type="dxa"/>
          <w:right w:w="108" w:type="dxa"/>
        </w:tblCellMar>
      </w:tblPr>
      <w:tblGrid>
        <w:gridCol w:w="503"/>
        <w:gridCol w:w="1248"/>
        <w:gridCol w:w="1055"/>
        <w:gridCol w:w="910"/>
        <w:gridCol w:w="5127"/>
        <w:gridCol w:w="1051"/>
      </w:tblGrid>
      <w:tr w14:paraId="017AAE44">
        <w:trPr>
          <w:trHeight w:val="720" w:hRule="atLeast"/>
          <w:tblHead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B64">
            <w:pPr>
              <w:widowControl/>
              <w:ind w:firstLine="0" w:firstLineChars="0"/>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bidi="ar"/>
                <w14:textFill>
                  <w14:solidFill>
                    <w14:schemeClr w14:val="tx1"/>
                  </w14:solidFill>
                </w14:textFill>
              </w:rPr>
              <w:t>序号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C54">
            <w:pPr>
              <w:widowControl/>
              <w:ind w:firstLine="0" w:firstLineChars="0"/>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bidi="ar"/>
                <w14:textFill>
                  <w14:solidFill>
                    <w14:schemeClr w14:val="tx1"/>
                  </w14:solidFill>
                </w14:textFill>
              </w:rPr>
              <w:t>生态修复分区名称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838E">
            <w:pPr>
              <w:widowControl/>
              <w:ind w:firstLine="0" w:firstLineChars="0"/>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bidi="ar"/>
                <w14:textFill>
                  <w14:solidFill>
                    <w14:schemeClr w14:val="tx1"/>
                  </w14:solidFill>
                </w14:textFill>
              </w:rPr>
              <w:t>面积(</w:t>
            </w:r>
            <w:r>
              <w:rPr>
                <w:rFonts w:hint="default" w:ascii="Times New Roman" w:hAnsi="Times New Roman" w:cs="Times New Roman"/>
                <w:b/>
                <w:bCs/>
                <w:color w:val="000000" w:themeColor="text1"/>
                <w:kern w:val="0"/>
                <w:sz w:val="24"/>
                <w:szCs w:val="24"/>
                <w:lang w:eastAsia="zh-CN" w:bidi="ar"/>
                <w14:textFill>
                  <w14:solidFill>
                    <w14:schemeClr w14:val="tx1"/>
                  </w14:solidFill>
                </w14:textFill>
              </w:rPr>
              <w:t>平方千米</w:t>
            </w:r>
            <w:r>
              <w:rPr>
                <w:rFonts w:hint="default" w:ascii="Times New Roman" w:hAnsi="Times New Roman" w:cs="Times New Roman"/>
                <w:b/>
                <w:bCs/>
                <w:color w:val="000000" w:themeColor="text1"/>
                <w:kern w:val="0"/>
                <w:sz w:val="24"/>
                <w:szCs w:val="24"/>
                <w:lang w:bidi="ar"/>
                <w14:textFill>
                  <w14:solidFill>
                    <w14:schemeClr w14:val="tx1"/>
                  </w14:solidFill>
                </w14:textFill>
              </w:rPr>
              <w:t>)</w:t>
            </w:r>
          </w:p>
        </w:tc>
        <w:tc>
          <w:tcPr>
            <w:tcW w:w="6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AB8A">
            <w:pPr>
              <w:widowControl/>
              <w:ind w:firstLine="0" w:firstLineChars="0"/>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bidi="ar"/>
                <w14:textFill>
                  <w14:solidFill>
                    <w14:schemeClr w14:val="tx1"/>
                  </w14:solidFill>
                </w14:textFill>
              </w:rPr>
              <w:t>涉及区域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583">
            <w:pPr>
              <w:widowControl/>
              <w:ind w:firstLine="0" w:firstLineChars="0"/>
              <w:jc w:val="center"/>
              <w:textAlignment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bidi="ar"/>
                <w14:textFill>
                  <w14:solidFill>
                    <w14:schemeClr w14:val="tx1"/>
                  </w14:solidFill>
                </w14:textFill>
              </w:rPr>
              <w:t>涉及乡镇个数</w:t>
            </w:r>
          </w:p>
        </w:tc>
      </w:tr>
      <w:tr w14:paraId="62F86F95">
        <w:trPr>
          <w:trHeight w:val="864"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1AD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1</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0738">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西北部矿山生态修复与土地综合治理区</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D578">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1072.9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4C89">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滕州市</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BD8">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鲍沟镇、北辛街道、滨湖镇、柴胡店</w:t>
            </w:r>
            <w:r>
              <w:rPr>
                <w:rFonts w:hint="eastAsia" w:cs="Times New Roman"/>
                <w:color w:val="000000" w:themeColor="text1"/>
                <w:kern w:val="0"/>
                <w:sz w:val="24"/>
                <w:szCs w:val="24"/>
                <w:lang w:val="en-US" w:eastAsia="zh-CN" w:bidi="ar"/>
                <w14:textFill>
                  <w14:solidFill>
                    <w14:schemeClr w14:val="tx1"/>
                  </w14:solidFill>
                </w14:textFill>
              </w:rPr>
              <w:t>镇</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、大坞镇、官桥镇、洪绪镇、级索镇、姜屯镇、荆河街道、龙泉街道、南沙河镇、善南街道、张汪镇、西岗镇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42C6">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17</w:t>
            </w:r>
          </w:p>
        </w:tc>
      </w:tr>
      <w:tr w14:paraId="48A7638B">
        <w:trPr>
          <w:trHeight w:val="288"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962C">
            <w:pPr>
              <w:ind w:firstLine="440"/>
              <w:jc w:val="center"/>
              <w:rPr>
                <w:rFonts w:hint="default" w:ascii="Times New Roman" w:hAnsi="Times New Roman" w:cs="Times New Roman"/>
                <w:color w:val="000000" w:themeColor="text1"/>
                <w:sz w:val="22"/>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F72B">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F6B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09B3">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薛城区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E07C">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陶庄镇、邹坞镇</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C153">
            <w:pPr>
              <w:ind w:firstLine="440"/>
              <w:jc w:val="center"/>
              <w:rPr>
                <w:rFonts w:hint="default" w:ascii="Times New Roman" w:hAnsi="Times New Roman" w:cs="Times New Roman"/>
                <w:color w:val="000000" w:themeColor="text1"/>
                <w:sz w:val="22"/>
                <w14:textFill>
                  <w14:solidFill>
                    <w14:schemeClr w14:val="tx1"/>
                  </w14:solidFill>
                </w14:textFill>
              </w:rPr>
            </w:pPr>
          </w:p>
        </w:tc>
      </w:tr>
      <w:tr w14:paraId="2F3B9030">
        <w:trPr>
          <w:trHeight w:val="576"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5E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2</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E95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东北部低山丘陵水土保持与水源涵养生态修复区</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453C">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1713.56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33E">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山亭区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034">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北庄镇、城头镇、店子镇、冯卯镇、凫城镇、桑村镇、山城街道、水泉镇、西集镇、徐庄镇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C3B9">
            <w:pPr>
              <w:widowControl/>
              <w:ind w:firstLine="0" w:firstLineChars="0"/>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18</w:t>
            </w:r>
          </w:p>
        </w:tc>
      </w:tr>
      <w:tr w14:paraId="3FB46640">
        <w:trPr>
          <w:trHeight w:val="288"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3E3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36A4">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250B">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ED51">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市中区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F97E">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孟庄镇、齐村镇</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3209">
            <w:pPr>
              <w:ind w:firstLine="440"/>
              <w:jc w:val="center"/>
              <w:rPr>
                <w:rFonts w:hint="default" w:ascii="Times New Roman" w:hAnsi="Times New Roman" w:cs="Times New Roman"/>
                <w:color w:val="000000" w:themeColor="text1"/>
                <w:sz w:val="22"/>
                <w14:textFill>
                  <w14:solidFill>
                    <w14:schemeClr w14:val="tx1"/>
                  </w14:solidFill>
                </w14:textFill>
              </w:rPr>
            </w:pPr>
          </w:p>
        </w:tc>
      </w:tr>
      <w:tr w14:paraId="07049D7B">
        <w:trPr>
          <w:trHeight w:val="576"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7D2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AA6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8FC7">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89C7">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滕州市</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71E2">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东郭镇、东沙河街道、界河镇、龙阳镇、木石镇、羊庄镇</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B5BC">
            <w:pPr>
              <w:ind w:firstLine="440"/>
              <w:jc w:val="center"/>
              <w:rPr>
                <w:rFonts w:hint="default" w:ascii="Times New Roman" w:hAnsi="Times New Roman" w:cs="Times New Roman"/>
                <w:color w:val="000000" w:themeColor="text1"/>
                <w:sz w:val="22"/>
                <w14:textFill>
                  <w14:solidFill>
                    <w14:schemeClr w14:val="tx1"/>
                  </w14:solidFill>
                </w14:textFill>
              </w:rPr>
            </w:pPr>
          </w:p>
        </w:tc>
      </w:tr>
      <w:tr w14:paraId="0D3CBF09">
        <w:trPr>
          <w:trHeight w:val="864"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234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3</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C326">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中部生态廊道修复与人居环境提升区</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468B">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855.54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361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市中区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46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光明路街道、垎塔埠街道、矿区街道、龙山街道、文化路街道、税郭镇、西王庄镇、永安镇、中心街道</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94C9">
            <w:pPr>
              <w:widowControl/>
              <w:spacing w:line="240" w:lineRule="auto"/>
              <w:ind w:firstLine="0" w:firstLineChars="0"/>
              <w:jc w:val="center"/>
              <w:textAlignment w:val="center"/>
              <w:rPr>
                <w:rFonts w:hint="default" w:ascii="Times New Roman" w:hAnsi="Times New Roman" w:cs="Times New Roman"/>
                <w:color w:val="000000" w:themeColor="text1"/>
                <w:sz w:val="22"/>
                <w14:textFill>
                  <w14:solidFill>
                    <w14:schemeClr w14:val="tx1"/>
                  </w14:solidFill>
                </w14:textFill>
              </w:rPr>
            </w:pPr>
            <w:r>
              <w:rPr>
                <w:rFonts w:hint="default" w:ascii="Times New Roman" w:hAnsi="Times New Roman" w:cs="Times New Roman"/>
                <w:color w:val="000000" w:themeColor="text1"/>
                <w:kern w:val="0"/>
                <w:sz w:val="22"/>
                <w:lang w:bidi="ar"/>
                <w14:textFill>
                  <w14:solidFill>
                    <w14:schemeClr w14:val="tx1"/>
                  </w14:solidFill>
                </w14:textFill>
              </w:rPr>
              <w:t>20</w:t>
            </w:r>
          </w:p>
        </w:tc>
      </w:tr>
      <w:tr w14:paraId="663BD4F6">
        <w:trPr>
          <w:trHeight w:val="90"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71D7">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407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E1E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27C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薛城区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4C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常庄街道、巨山街道、临城街道、沙沟镇、兴城街道、兴仁街道、张范街道</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9E9E">
            <w:pPr>
              <w:ind w:firstLine="440"/>
              <w:jc w:val="center"/>
              <w:rPr>
                <w:rFonts w:hint="default" w:ascii="Times New Roman" w:hAnsi="Times New Roman" w:cs="Times New Roman"/>
                <w:color w:val="000000" w:themeColor="text1"/>
                <w:sz w:val="22"/>
                <w14:textFill>
                  <w14:solidFill>
                    <w14:schemeClr w14:val="tx1"/>
                  </w14:solidFill>
                </w14:textFill>
              </w:rPr>
            </w:pPr>
          </w:p>
        </w:tc>
      </w:tr>
      <w:tr w14:paraId="3BE85AF2">
        <w:trPr>
          <w:trHeight w:val="288"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CFB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4E7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0088">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234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峄城区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DAF2">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峨山镇、榴园镇、坛山街道、吴林街道</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3754">
            <w:pPr>
              <w:ind w:firstLine="440"/>
              <w:jc w:val="center"/>
              <w:rPr>
                <w:rFonts w:hint="default" w:ascii="Times New Roman" w:hAnsi="Times New Roman" w:cs="Times New Roman"/>
                <w:color w:val="000000" w:themeColor="text1"/>
                <w:sz w:val="22"/>
                <w14:textFill>
                  <w14:solidFill>
                    <w14:schemeClr w14:val="tx1"/>
                  </w14:solidFill>
                </w14:textFill>
              </w:rPr>
            </w:pPr>
          </w:p>
        </w:tc>
      </w:tr>
      <w:tr w14:paraId="2ACD98AB">
        <w:trPr>
          <w:trHeight w:val="576"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D00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4</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7046">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南部土地综合整治与运河湿地生态修复区</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CFF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921.55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533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台儿庄区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FE1E">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运河街道、涧头集镇、马兰屯镇、泥沟镇、邳庄镇、张山子镇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867F">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10</w:t>
            </w:r>
          </w:p>
        </w:tc>
      </w:tr>
      <w:tr w14:paraId="56557DFE">
        <w:trPr>
          <w:trHeight w:val="288"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AC7E">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257A">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B301">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069B">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薛城区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289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周营镇</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4994">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r>
      <w:tr w14:paraId="4B0FBA49">
        <w:trPr>
          <w:trHeight w:val="288"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6133">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B8E5">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FB18">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6949">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峄城区</w:t>
            </w:r>
          </w:p>
        </w:tc>
        <w:tc>
          <w:tcPr>
            <w:tcW w:w="5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DBF">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底阁镇、古邵镇、阴平镇</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63A6">
            <w:pPr>
              <w:ind w:firstLine="440"/>
              <w:jc w:val="center"/>
              <w:rPr>
                <w:rFonts w:hint="default" w:ascii="Times New Roman" w:hAnsi="Times New Roman" w:cs="Times New Roman"/>
                <w:color w:val="000000" w:themeColor="text1"/>
                <w:sz w:val="24"/>
                <w:szCs w:val="24"/>
                <w14:textFill>
                  <w14:solidFill>
                    <w14:schemeClr w14:val="tx1"/>
                  </w14:solidFill>
                </w14:textFill>
              </w:rPr>
            </w:pPr>
          </w:p>
        </w:tc>
      </w:tr>
    </w:tbl>
    <w:p w14:paraId="356A5A69">
      <w:pPr>
        <w:pStyle w:val="10"/>
        <w:ind w:firstLine="710"/>
        <w:rPr>
          <w:rFonts w:cs="Times New Roman"/>
          <w:color w:val="000000" w:themeColor="text1"/>
          <w:sz w:val="24"/>
          <w:szCs w:val="24"/>
          <w14:textFill>
            <w14:solidFill>
              <w14:schemeClr w14:val="tx1"/>
            </w14:solidFill>
          </w14:textFill>
        </w:rPr>
      </w:pPr>
    </w:p>
    <w:p w14:paraId="4C1B4A75">
      <w:pPr>
        <w:ind w:firstLine="0" w:firstLineChars="0"/>
        <w:jc w:val="center"/>
        <w:rPr>
          <w:color w:val="000000" w:themeColor="text1"/>
          <w:sz w:val="32"/>
          <w:szCs w:val="24"/>
          <w14:textFill>
            <w14:solidFill>
              <w14:schemeClr w14:val="tx1"/>
            </w14:solidFill>
          </w14:textFill>
        </w:rPr>
      </w:pPr>
    </w:p>
    <w:p w14:paraId="4E043BF3">
      <w:pPr>
        <w:ind w:firstLine="0" w:firstLineChars="0"/>
        <w:rPr>
          <w:color w:val="000000" w:themeColor="text1"/>
          <w:sz w:val="32"/>
          <w:szCs w:val="24"/>
          <w14:textFill>
            <w14:solidFill>
              <w14:schemeClr w14:val="tx1"/>
            </w14:solidFill>
          </w14:textFill>
        </w:rPr>
      </w:pPr>
      <w:r>
        <w:rPr>
          <w:color w:val="000000" w:themeColor="text1"/>
          <w:sz w:val="32"/>
          <w:szCs w:val="24"/>
          <w14:textFill>
            <w14:solidFill>
              <w14:schemeClr w14:val="tx1"/>
            </w14:solidFill>
          </w14:textFill>
        </w:rPr>
        <w:drawing>
          <wp:inline distT="0" distB="0" distL="114300" distR="114300">
            <wp:extent cx="5339715" cy="4366260"/>
            <wp:effectExtent l="0" t="0" r="9525" b="7620"/>
            <wp:docPr id="5" name="图片 5" descr="枣庄市分区图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枣庄市分区图1129"/>
                    <pic:cNvPicPr>
                      <a:picLocks noChangeAspect="1"/>
                    </pic:cNvPicPr>
                  </pic:nvPicPr>
                  <pic:blipFill>
                    <a:blip r:embed="rId12"/>
                    <a:srcRect l="2691" t="9385" r="21296" b="2577"/>
                    <a:stretch>
                      <a:fillRect/>
                    </a:stretch>
                  </pic:blipFill>
                  <pic:spPr>
                    <a:xfrm>
                      <a:off x="0" y="0"/>
                      <a:ext cx="5339715" cy="4366260"/>
                    </a:xfrm>
                    <a:prstGeom prst="rect">
                      <a:avLst/>
                    </a:prstGeom>
                  </pic:spPr>
                </pic:pic>
              </a:graphicData>
            </a:graphic>
          </wp:inline>
        </w:drawing>
      </w:r>
    </w:p>
    <w:p w14:paraId="137CC421">
      <w:pPr>
        <w:ind w:firstLine="0" w:firstLineChars="0"/>
        <w:jc w:val="center"/>
        <w:rPr>
          <w:color w:val="000000" w:themeColor="text1"/>
          <w:sz w:val="32"/>
          <w:szCs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图</w:t>
      </w:r>
      <w:r>
        <w:rPr>
          <w:rFonts w:hint="eastAsia" w:ascii="黑体" w:hAnsi="黑体" w:eastAsia="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14:textFill>
            <w14:solidFill>
              <w14:schemeClr w14:val="tx1"/>
            </w14:solidFill>
          </w14:textFill>
        </w:rPr>
        <w:t>-2 枣庄市国土空间生态修复分区图</w:t>
      </w:r>
    </w:p>
    <w:p w14:paraId="347CDA37">
      <w:pPr>
        <w:ind w:firstLine="640"/>
        <w:rPr>
          <w:color w:val="000000" w:themeColor="text1"/>
          <w:sz w:val="32"/>
          <w:szCs w:val="24"/>
          <w14:textFill>
            <w14:solidFill>
              <w14:schemeClr w14:val="tx1"/>
            </w14:solidFill>
          </w14:textFill>
        </w:rPr>
      </w:pPr>
      <w:r>
        <w:rPr>
          <w:rFonts w:hint="eastAsia"/>
          <w:color w:val="000000" w:themeColor="text1"/>
          <w:sz w:val="32"/>
          <w:szCs w:val="24"/>
          <w14:textFill>
            <w14:solidFill>
              <w14:schemeClr w14:val="tx1"/>
            </w14:solidFill>
          </w14:textFill>
        </w:rPr>
        <w:br w:type="page"/>
      </w:r>
    </w:p>
    <w:p w14:paraId="34CC3A9C">
      <w:pPr>
        <w:pStyle w:val="3"/>
        <w:spacing w:line="480" w:lineRule="auto"/>
        <w:ind w:firstLine="0" w:firstLineChars="0"/>
        <w:jc w:val="center"/>
        <w:rPr>
          <w:rFonts w:hint="eastAsia" w:ascii="楷体" w:hAnsi="楷体" w:eastAsia="楷体" w:cs="Times New Roman"/>
          <w:bCs w:val="0"/>
          <w:sz w:val="32"/>
        </w:rPr>
      </w:pPr>
      <w:bookmarkStart w:id="92" w:name="_Toc5734"/>
      <w:bookmarkStart w:id="93" w:name="_Toc26066"/>
      <w:bookmarkStart w:id="94" w:name="_Toc32517"/>
      <w:r>
        <w:rPr>
          <w:rFonts w:hint="eastAsia" w:ascii="楷体" w:hAnsi="楷体" w:eastAsia="楷体" w:cs="Times New Roman"/>
          <w:bCs w:val="0"/>
          <w:sz w:val="32"/>
        </w:rPr>
        <w:t>第三节 生态修复重点区域</w:t>
      </w:r>
      <w:bookmarkEnd w:id="92"/>
      <w:bookmarkEnd w:id="93"/>
      <w:bookmarkEnd w:id="94"/>
    </w:p>
    <w:p w14:paraId="19F14937">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从山东省国土空间生态修复规划</w:t>
      </w:r>
      <w:r>
        <w:rPr>
          <w:rFonts w:hint="eastAsia" w:cs="Times New Roman"/>
          <w:color w:val="000000" w:themeColor="text1"/>
          <w:sz w:val="32"/>
          <w:szCs w:val="32"/>
          <w14:textFill>
            <w14:solidFill>
              <w14:schemeClr w14:val="tx1"/>
            </w14:solidFill>
          </w14:textFill>
        </w:rPr>
        <w:t>重点区域</w:t>
      </w:r>
      <w:r>
        <w:rPr>
          <w:rFonts w:cs="Times New Roman"/>
          <w:color w:val="000000" w:themeColor="text1"/>
          <w:sz w:val="32"/>
          <w:szCs w:val="32"/>
          <w14:textFill>
            <w14:solidFill>
              <w14:schemeClr w14:val="tx1"/>
            </w14:solidFill>
          </w14:textFill>
        </w:rPr>
        <w:t>来看，枣庄市</w:t>
      </w:r>
      <w:r>
        <w:rPr>
          <w:rFonts w:hint="eastAsia" w:cs="Times New Roman"/>
          <w:color w:val="000000" w:themeColor="text1"/>
          <w:sz w:val="32"/>
          <w:szCs w:val="32"/>
          <w14:textFill>
            <w14:solidFill>
              <w14:schemeClr w14:val="tx1"/>
            </w14:solidFill>
          </w14:textFill>
        </w:rPr>
        <w:t>位于</w:t>
      </w:r>
      <w:r>
        <w:rPr>
          <w:rFonts w:cs="Times New Roman"/>
          <w:color w:val="000000" w:themeColor="text1"/>
          <w:sz w:val="32"/>
          <w:szCs w:val="32"/>
          <w14:textFill>
            <w14:solidFill>
              <w14:schemeClr w14:val="tx1"/>
            </w14:solidFill>
          </w14:textFill>
        </w:rPr>
        <w:t>大运河沿线生态修复重点区，北接鲁中南山地丘陵生态修复重点区，西邻鲁西南采煤塌陷地治理重点区，属于生态修复规划的重点区域</w:t>
      </w:r>
      <w:r>
        <w:rPr>
          <w:rFonts w:hint="eastAsia" w:cs="Times New Roman"/>
          <w:color w:val="000000" w:themeColor="text1"/>
          <w:sz w:val="32"/>
          <w:szCs w:val="32"/>
          <w14:textFill>
            <w14:solidFill>
              <w14:schemeClr w14:val="tx1"/>
            </w14:solidFill>
          </w14:textFill>
        </w:rPr>
        <w:t>。</w:t>
      </w:r>
    </w:p>
    <w:p w14:paraId="589294F3">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落实</w:t>
      </w:r>
      <w:r>
        <w:rPr>
          <w:rFonts w:cs="Times New Roman"/>
          <w:color w:val="000000" w:themeColor="text1"/>
          <w:sz w:val="32"/>
          <w:szCs w:val="32"/>
          <w14:textFill>
            <w14:solidFill>
              <w14:schemeClr w14:val="tx1"/>
            </w14:solidFill>
          </w14:textFill>
        </w:rPr>
        <w:t>省国土空间生态修复规划确定的重点区域</w:t>
      </w:r>
      <w:r>
        <w:rPr>
          <w:rFonts w:hint="eastAsia" w:cs="Times New Roman"/>
          <w:color w:val="000000" w:themeColor="text1"/>
          <w:sz w:val="32"/>
          <w:szCs w:val="32"/>
          <w14:textFill>
            <w14:solidFill>
              <w14:schemeClr w14:val="tx1"/>
            </w14:solidFill>
          </w14:textFill>
        </w:rPr>
        <w:t>，</w:t>
      </w:r>
      <w:r>
        <w:rPr>
          <w:rFonts w:hint="eastAsia" w:ascii="仿宋_GB2312" w:hAnsi="仿宋_GB2312" w:cs="仿宋_GB2312"/>
          <w:kern w:val="0"/>
          <w:szCs w:val="32"/>
          <w:lang w:val="en-US" w:eastAsia="zh-CN"/>
        </w:rPr>
        <w:t>以</w:t>
      </w:r>
      <w:r>
        <w:rPr>
          <w:rFonts w:cs="Times New Roman"/>
          <w:color w:val="000000" w:themeColor="text1"/>
          <w:sz w:val="32"/>
          <w:szCs w:val="32"/>
          <w14:textFill>
            <w14:solidFill>
              <w14:schemeClr w14:val="tx1"/>
            </w14:solidFill>
          </w14:textFill>
        </w:rPr>
        <w:t>全市生态保护红线、生态保护网络构建中的基础生态屏障、核心源地和重要生态廊道、关键生态节点，</w:t>
      </w:r>
      <w:r>
        <w:rPr>
          <w:rFonts w:hint="eastAsia" w:cs="Times New Roman"/>
          <w:color w:val="000000" w:themeColor="text1"/>
          <w:sz w:val="32"/>
          <w:szCs w:val="32"/>
          <w14:textFill>
            <w14:solidFill>
              <w14:schemeClr w14:val="tx1"/>
            </w14:solidFill>
          </w14:textFill>
        </w:rPr>
        <w:t>以及</w:t>
      </w:r>
      <w:r>
        <w:rPr>
          <w:rFonts w:cs="Times New Roman"/>
          <w:color w:val="000000" w:themeColor="text1"/>
          <w:sz w:val="32"/>
          <w:szCs w:val="32"/>
          <w14:textFill>
            <w14:solidFill>
              <w14:schemeClr w14:val="tx1"/>
            </w14:solidFill>
          </w14:textFill>
        </w:rPr>
        <w:t>对市域生态安全有重大影响的关键地区（重要山脉、河流、湖泊、河口，跨市共用水域空间等）</w:t>
      </w:r>
      <w:r>
        <w:rPr>
          <w:rFonts w:hint="eastAsia" w:cs="Times New Roman"/>
          <w:color w:val="000000" w:themeColor="text1"/>
          <w:sz w:val="32"/>
          <w:szCs w:val="32"/>
          <w:lang w:val="en-US" w:eastAsia="zh-CN"/>
          <w14:textFill>
            <w14:solidFill>
              <w14:schemeClr w14:val="tx1"/>
            </w14:solidFill>
          </w14:textFill>
        </w:rPr>
        <w:t>为基础</w:t>
      </w: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结合</w:t>
      </w:r>
      <w:r>
        <w:rPr>
          <w:rFonts w:cs="Times New Roman"/>
          <w:color w:val="000000" w:themeColor="text1"/>
          <w:sz w:val="32"/>
          <w:szCs w:val="32"/>
          <w14:textFill>
            <w14:solidFill>
              <w14:schemeClr w14:val="tx1"/>
            </w14:solidFill>
          </w14:textFill>
        </w:rPr>
        <w:t>全市问题</w:t>
      </w:r>
      <w:r>
        <w:rPr>
          <w:rFonts w:hint="eastAsia" w:cs="Times New Roman"/>
          <w:color w:val="000000" w:themeColor="text1"/>
          <w:sz w:val="32"/>
          <w:szCs w:val="32"/>
          <w14:textFill>
            <w14:solidFill>
              <w14:schemeClr w14:val="tx1"/>
            </w14:solidFill>
          </w14:textFill>
        </w:rPr>
        <w:t>识别</w:t>
      </w:r>
      <w:r>
        <w:rPr>
          <w:rFonts w:cs="Times New Roman"/>
          <w:color w:val="000000" w:themeColor="text1"/>
          <w:sz w:val="32"/>
          <w:szCs w:val="32"/>
          <w14:textFill>
            <w14:solidFill>
              <w14:schemeClr w14:val="tx1"/>
            </w14:solidFill>
          </w14:textFill>
        </w:rPr>
        <w:t>中迫切修复的区域，划</w:t>
      </w:r>
      <w:r>
        <w:rPr>
          <w:rFonts w:hint="eastAsia" w:cs="Times New Roman"/>
          <w:color w:val="000000" w:themeColor="text1"/>
          <w:sz w:val="32"/>
          <w:szCs w:val="32"/>
          <w14:textFill>
            <w14:solidFill>
              <w14:schemeClr w14:val="tx1"/>
            </w14:solidFill>
          </w14:textFill>
        </w:rPr>
        <w:t>定枣庄</w:t>
      </w:r>
      <w:r>
        <w:rPr>
          <w:rFonts w:cs="Times New Roman"/>
          <w:color w:val="000000" w:themeColor="text1"/>
          <w:sz w:val="32"/>
          <w:szCs w:val="32"/>
          <w14:textFill>
            <w14:solidFill>
              <w14:schemeClr w14:val="tx1"/>
            </w14:solidFill>
          </w14:textFill>
        </w:rPr>
        <w:t>市生态修复重点区域。</w:t>
      </w:r>
    </w:p>
    <w:p w14:paraId="0A69238B">
      <w:pPr>
        <w:keepNext/>
        <w:keepLines/>
        <w:spacing w:line="480" w:lineRule="auto"/>
        <w:ind w:firstLine="640"/>
        <w:outlineLvl w:val="3"/>
        <w:rPr>
          <w:rFonts w:hint="eastAsia" w:ascii="黑体" w:hAnsi="黑体" w:eastAsia="黑体" w:cs="仿宋_GB2312"/>
          <w:kern w:val="0"/>
          <w:sz w:val="32"/>
          <w:szCs w:val="32"/>
          <w:highlight w:val="none"/>
        </w:rPr>
      </w:pPr>
      <w:bookmarkStart w:id="95" w:name="_Toc23947"/>
      <w:r>
        <w:rPr>
          <w:rFonts w:hint="eastAsia" w:ascii="黑体" w:hAnsi="黑体" w:eastAsia="黑体" w:cs="仿宋_GB2312"/>
          <w:kern w:val="0"/>
          <w:sz w:val="32"/>
          <w:szCs w:val="32"/>
          <w:highlight w:val="none"/>
        </w:rPr>
        <w:t>一、矿山生态治理重点区</w:t>
      </w:r>
      <w:bookmarkEnd w:id="95"/>
    </w:p>
    <w:p w14:paraId="7E85493C">
      <w:pPr>
        <w:ind w:firstLine="640"/>
        <w:rPr>
          <w:color w:val="000000" w:themeColor="text1"/>
          <w:sz w:val="32"/>
          <w:szCs w:val="24"/>
          <w:highlight w:val="none"/>
          <w14:textFill>
            <w14:solidFill>
              <w14:schemeClr w14:val="tx1"/>
            </w14:solidFill>
          </w14:textFill>
        </w:rPr>
      </w:pPr>
      <w:r>
        <w:rPr>
          <w:rFonts w:hint="eastAsia" w:ascii="Times New Roman" w:hAnsi="Times New Roman" w:cs="Times New Roman"/>
          <w:color w:val="000000" w:themeColor="text1"/>
          <w:sz w:val="32"/>
          <w:szCs w:val="24"/>
          <w:highlight w:val="none"/>
          <w14:textFill>
            <w14:solidFill>
              <w14:schemeClr w14:val="tx1"/>
            </w14:solidFill>
          </w14:textFill>
        </w:rPr>
        <w:t>枣庄</w:t>
      </w:r>
      <w:r>
        <w:rPr>
          <w:rFonts w:ascii="Times New Roman" w:hAnsi="Times New Roman" w:cs="Times New Roman"/>
          <w:color w:val="000000" w:themeColor="text1"/>
          <w:sz w:val="32"/>
          <w:szCs w:val="24"/>
          <w:highlight w:val="none"/>
          <w14:textFill>
            <w14:solidFill>
              <w14:schemeClr w14:val="tx1"/>
            </w14:solidFill>
          </w14:textFill>
        </w:rPr>
        <w:t>市</w:t>
      </w:r>
      <w:r>
        <w:rPr>
          <w:rFonts w:ascii="Times New Roman" w:hAnsi="Times New Roman" w:cs="Times New Roman"/>
          <w:color w:val="000000" w:themeColor="text1"/>
          <w:sz w:val="32"/>
          <w:szCs w:val="32"/>
          <w:highlight w:val="none"/>
          <w14:textFill>
            <w14:solidFill>
              <w14:schemeClr w14:val="tx1"/>
            </w14:solidFill>
          </w14:textFill>
        </w:rPr>
        <w:t>矿山</w:t>
      </w:r>
      <w:r>
        <w:rPr>
          <w:rFonts w:hint="eastAsia" w:ascii="Times New Roman" w:hAnsi="Times New Roman" w:cs="Times New Roman"/>
          <w:color w:val="000000" w:themeColor="text1"/>
          <w:sz w:val="32"/>
          <w:szCs w:val="32"/>
          <w:highlight w:val="none"/>
          <w14:textFill>
            <w14:solidFill>
              <w14:schemeClr w14:val="tx1"/>
            </w14:solidFill>
          </w14:textFill>
        </w:rPr>
        <w:t>生态治理重点</w:t>
      </w:r>
      <w:r>
        <w:rPr>
          <w:rFonts w:ascii="Times New Roman" w:hAnsi="Times New Roman" w:cs="Times New Roman"/>
          <w:color w:val="000000" w:themeColor="text1"/>
          <w:sz w:val="32"/>
          <w:szCs w:val="32"/>
          <w:highlight w:val="none"/>
          <w14:textFill>
            <w14:solidFill>
              <w14:schemeClr w14:val="tx1"/>
            </w14:solidFill>
          </w14:textFill>
        </w:rPr>
        <w:t>区</w:t>
      </w:r>
      <w:r>
        <w:rPr>
          <w:rFonts w:hint="eastAsia" w:ascii="Times New Roman" w:hAnsi="Times New Roman" w:cs="Times New Roman"/>
          <w:color w:val="000000" w:themeColor="text1"/>
          <w:sz w:val="32"/>
          <w:szCs w:val="32"/>
          <w:highlight w:val="none"/>
          <w14:textFill>
            <w14:solidFill>
              <w14:schemeClr w14:val="tx1"/>
            </w14:solidFill>
          </w14:textFill>
        </w:rPr>
        <w:t>土地</w:t>
      </w:r>
      <w:r>
        <w:rPr>
          <w:rFonts w:ascii="Times New Roman" w:hAnsi="Times New Roman" w:cs="Times New Roman"/>
          <w:color w:val="000000" w:themeColor="text1"/>
          <w:sz w:val="32"/>
          <w:szCs w:val="24"/>
          <w:highlight w:val="none"/>
          <w14:textFill>
            <w14:solidFill>
              <w14:schemeClr w14:val="tx1"/>
            </w14:solidFill>
          </w14:textFill>
        </w:rPr>
        <w:t>面积</w:t>
      </w:r>
      <w:r>
        <w:rPr>
          <w:rFonts w:hint="eastAsia" w:cs="Times New Roman"/>
          <w:color w:val="000000" w:themeColor="text1"/>
          <w:sz w:val="32"/>
          <w:szCs w:val="24"/>
          <w:highlight w:val="none"/>
          <w:lang w:val="en-US" w:eastAsia="zh-CN"/>
          <w14:textFill>
            <w14:solidFill>
              <w14:schemeClr w14:val="tx1"/>
            </w14:solidFill>
          </w14:textFill>
        </w:rPr>
        <w:t>288.69</w:t>
      </w:r>
      <w:r>
        <w:rPr>
          <w:rFonts w:hint="eastAsia" w:ascii="Times New Roman" w:hAnsi="Times New Roman" w:cs="Times New Roman"/>
          <w:color w:val="000000" w:themeColor="text1"/>
          <w:sz w:val="32"/>
          <w:szCs w:val="24"/>
          <w:highlight w:val="none"/>
          <w:lang w:eastAsia="zh-CN"/>
          <w14:textFill>
            <w14:solidFill>
              <w14:schemeClr w14:val="tx1"/>
            </w14:solidFill>
          </w14:textFill>
        </w:rPr>
        <w:t>平方千米</w:t>
      </w:r>
      <w:r>
        <w:rPr>
          <w:rFonts w:ascii="Times New Roman" w:hAnsi="Times New Roman" w:cs="Times New Roman"/>
          <w:color w:val="000000" w:themeColor="text1"/>
          <w:sz w:val="32"/>
          <w:szCs w:val="24"/>
          <w:highlight w:val="none"/>
          <w14:textFill>
            <w14:solidFill>
              <w14:schemeClr w14:val="tx1"/>
            </w14:solidFill>
          </w14:textFill>
        </w:rPr>
        <w:t>，</w:t>
      </w:r>
      <w:r>
        <w:rPr>
          <w:rFonts w:hint="eastAsia" w:ascii="Times New Roman" w:hAnsi="Times New Roman" w:cs="Times New Roman"/>
          <w:color w:val="000000" w:themeColor="text1"/>
          <w:sz w:val="32"/>
          <w:szCs w:val="24"/>
          <w:highlight w:val="none"/>
          <w14:textFill>
            <w14:solidFill>
              <w14:schemeClr w14:val="tx1"/>
            </w14:solidFill>
          </w14:textFill>
        </w:rPr>
        <w:t>主要包括滕州市</w:t>
      </w:r>
      <w:r>
        <w:rPr>
          <w:rFonts w:hint="eastAsia" w:cs="Times New Roman"/>
          <w:color w:val="000000" w:themeColor="text1"/>
          <w:sz w:val="32"/>
          <w:szCs w:val="24"/>
          <w:highlight w:val="none"/>
          <w:lang w:val="en-US" w:eastAsia="zh-CN"/>
          <w14:textFill>
            <w14:solidFill>
              <w14:schemeClr w14:val="tx1"/>
            </w14:solidFill>
          </w14:textFill>
        </w:rPr>
        <w:t>西部</w:t>
      </w:r>
      <w:r>
        <w:rPr>
          <w:rFonts w:hint="eastAsia" w:ascii="Times New Roman" w:hAnsi="Times New Roman" w:cs="Times New Roman"/>
          <w:color w:val="000000" w:themeColor="text1"/>
          <w:sz w:val="32"/>
          <w:szCs w:val="24"/>
          <w:highlight w:val="none"/>
          <w14:textFill>
            <w14:solidFill>
              <w14:schemeClr w14:val="tx1"/>
            </w14:solidFill>
          </w14:textFill>
        </w:rPr>
        <w:t>、薛城区</w:t>
      </w:r>
      <w:r>
        <w:rPr>
          <w:rFonts w:hint="eastAsia" w:cs="Times New Roman"/>
          <w:color w:val="000000" w:themeColor="text1"/>
          <w:sz w:val="32"/>
          <w:szCs w:val="24"/>
          <w:highlight w:val="none"/>
          <w:lang w:val="en-US" w:eastAsia="zh-CN"/>
          <w14:textFill>
            <w14:solidFill>
              <w14:schemeClr w14:val="tx1"/>
            </w14:solidFill>
          </w14:textFill>
        </w:rPr>
        <w:t>东部</w:t>
      </w:r>
      <w:r>
        <w:rPr>
          <w:rFonts w:hint="eastAsia" w:ascii="Times New Roman" w:hAnsi="Times New Roman" w:cs="Times New Roman"/>
          <w:color w:val="000000" w:themeColor="text1"/>
          <w:sz w:val="32"/>
          <w:szCs w:val="24"/>
          <w:highlight w:val="none"/>
          <w14:textFill>
            <w14:solidFill>
              <w14:schemeClr w14:val="tx1"/>
            </w14:solidFill>
          </w14:textFill>
        </w:rPr>
        <w:t>等地，</w:t>
      </w:r>
      <w:r>
        <w:rPr>
          <w:rFonts w:ascii="Times New Roman" w:hAnsi="Times New Roman" w:cs="Times New Roman"/>
          <w:color w:val="auto"/>
          <w:sz w:val="32"/>
          <w:szCs w:val="24"/>
          <w:highlight w:val="none"/>
        </w:rPr>
        <w:t>共涉及</w:t>
      </w:r>
      <w:r>
        <w:rPr>
          <w:rFonts w:hint="eastAsia" w:cs="Times New Roman"/>
          <w:color w:val="auto"/>
          <w:sz w:val="32"/>
          <w:szCs w:val="24"/>
          <w:highlight w:val="none"/>
          <w:lang w:val="en-US" w:eastAsia="zh-CN"/>
        </w:rPr>
        <w:t>22</w:t>
      </w:r>
      <w:r>
        <w:rPr>
          <w:rFonts w:cs="Times New Roman"/>
          <w:color w:val="auto"/>
          <w:sz w:val="32"/>
          <w:szCs w:val="24"/>
          <w:highlight w:val="none"/>
        </w:rPr>
        <w:t>个</w:t>
      </w:r>
      <w:r>
        <w:rPr>
          <w:rFonts w:cs="Times New Roman"/>
          <w:color w:val="000000" w:themeColor="text1"/>
          <w:sz w:val="32"/>
          <w:szCs w:val="24"/>
          <w:highlight w:val="none"/>
          <w14:textFill>
            <w14:solidFill>
              <w14:schemeClr w14:val="tx1"/>
            </w14:solidFill>
          </w14:textFill>
        </w:rPr>
        <w:t>乡镇。该区地形</w:t>
      </w:r>
      <w:r>
        <w:rPr>
          <w:rFonts w:hint="eastAsia" w:cs="Times New Roman"/>
          <w:color w:val="000000" w:themeColor="text1"/>
          <w:sz w:val="32"/>
          <w:szCs w:val="24"/>
          <w:highlight w:val="none"/>
          <w14:textFill>
            <w14:solidFill>
              <w14:schemeClr w14:val="tx1"/>
            </w14:solidFill>
          </w14:textFill>
        </w:rPr>
        <w:t>以平原为主，矿产资源丰富，是矿山集中开采区。</w:t>
      </w:r>
      <w:r>
        <w:rPr>
          <w:color w:val="000000" w:themeColor="text1"/>
          <w:sz w:val="32"/>
          <w:szCs w:val="24"/>
          <w:highlight w:val="none"/>
          <w14:textFill>
            <w14:solidFill>
              <w14:schemeClr w14:val="tx1"/>
            </w14:solidFill>
          </w14:textFill>
        </w:rPr>
        <w:t>开展</w:t>
      </w:r>
      <w:r>
        <w:rPr>
          <w:rFonts w:hint="eastAsia"/>
          <w:color w:val="000000" w:themeColor="text1"/>
          <w:sz w:val="32"/>
          <w:szCs w:val="24"/>
          <w:highlight w:val="none"/>
          <w14:textFill>
            <w14:solidFill>
              <w14:schemeClr w14:val="tx1"/>
            </w14:solidFill>
          </w14:textFill>
        </w:rPr>
        <w:t>历史遗留矿山</w:t>
      </w:r>
      <w:r>
        <w:rPr>
          <w:color w:val="000000" w:themeColor="text1"/>
          <w:sz w:val="32"/>
          <w:szCs w:val="24"/>
          <w:highlight w:val="none"/>
          <w14:textFill>
            <w14:solidFill>
              <w14:schemeClr w14:val="tx1"/>
            </w14:solidFill>
          </w14:textFill>
        </w:rPr>
        <w:t>和采煤塌陷地治理</w:t>
      </w:r>
      <w:r>
        <w:rPr>
          <w:rFonts w:hint="eastAsia"/>
          <w:color w:val="000000" w:themeColor="text1"/>
          <w:sz w:val="32"/>
          <w:szCs w:val="24"/>
          <w:highlight w:val="none"/>
          <w14:textFill>
            <w14:solidFill>
              <w14:schemeClr w14:val="tx1"/>
            </w14:solidFill>
          </w14:textFill>
        </w:rPr>
        <w:t>，采取自然恢复、辅助再生、生态重建、转型利用等方式</w:t>
      </w:r>
      <w:r>
        <w:rPr>
          <w:color w:val="000000" w:themeColor="text1"/>
          <w:sz w:val="32"/>
          <w:szCs w:val="24"/>
          <w:highlight w:val="none"/>
          <w14:textFill>
            <w14:solidFill>
              <w14:schemeClr w14:val="tx1"/>
            </w14:solidFill>
          </w14:textFill>
        </w:rPr>
        <w:t>，对矿山开采造成的山体破损、地貌景观破坏、植被破坏等进行生态修复，引导采煤塌陷地发展生态观光、科普教育、休闲娱乐等特色产业，提升生态环境质量。</w:t>
      </w:r>
    </w:p>
    <w:p w14:paraId="5A577669">
      <w:pPr>
        <w:keepNext/>
        <w:keepLines/>
        <w:spacing w:line="480" w:lineRule="auto"/>
        <w:ind w:firstLine="640"/>
        <w:outlineLvl w:val="3"/>
        <w:rPr>
          <w:rFonts w:hint="eastAsia" w:ascii="黑体" w:hAnsi="黑体" w:eastAsia="黑体" w:cs="仿宋_GB2312"/>
          <w:kern w:val="0"/>
          <w:sz w:val="32"/>
          <w:szCs w:val="32"/>
          <w:highlight w:val="none"/>
        </w:rPr>
      </w:pPr>
      <w:bookmarkStart w:id="96" w:name="_Toc22805"/>
      <w:r>
        <w:rPr>
          <w:rFonts w:hint="eastAsia" w:ascii="黑体" w:hAnsi="黑体" w:eastAsia="黑体" w:cs="仿宋_GB2312"/>
          <w:kern w:val="0"/>
          <w:sz w:val="32"/>
          <w:szCs w:val="32"/>
          <w:highlight w:val="none"/>
        </w:rPr>
        <w:t>二、</w:t>
      </w:r>
      <w:r>
        <w:rPr>
          <w:rFonts w:hint="eastAsia" w:ascii="黑体" w:hAnsi="黑体" w:eastAsia="黑体" w:cs="仿宋_GB2312"/>
          <w:kern w:val="0"/>
          <w:sz w:val="32"/>
          <w:szCs w:val="32"/>
          <w:highlight w:val="none"/>
          <w:lang w:val="en-US" w:eastAsia="zh-CN"/>
        </w:rPr>
        <w:t>水</w:t>
      </w:r>
      <w:r>
        <w:rPr>
          <w:rFonts w:hint="eastAsia" w:ascii="黑体" w:hAnsi="黑体" w:eastAsia="黑体" w:cs="仿宋_GB2312"/>
          <w:kern w:val="0"/>
          <w:sz w:val="32"/>
          <w:szCs w:val="32"/>
          <w:highlight w:val="none"/>
        </w:rPr>
        <w:t>生态恢复</w:t>
      </w:r>
      <w:r>
        <w:rPr>
          <w:rFonts w:hint="eastAsia" w:ascii="黑体" w:hAnsi="黑体" w:eastAsia="黑体" w:cs="仿宋_GB2312"/>
          <w:kern w:val="0"/>
          <w:sz w:val="32"/>
          <w:szCs w:val="32"/>
          <w:highlight w:val="none"/>
          <w:lang w:val="en-US" w:eastAsia="zh-CN"/>
        </w:rPr>
        <w:t>治理</w:t>
      </w:r>
      <w:r>
        <w:rPr>
          <w:rFonts w:hint="eastAsia" w:ascii="黑体" w:hAnsi="黑体" w:eastAsia="黑体" w:cs="仿宋_GB2312"/>
          <w:kern w:val="0"/>
          <w:sz w:val="32"/>
          <w:szCs w:val="32"/>
          <w:highlight w:val="none"/>
        </w:rPr>
        <w:t>重点区</w:t>
      </w:r>
      <w:bookmarkEnd w:id="96"/>
    </w:p>
    <w:p w14:paraId="68667E79">
      <w:pPr>
        <w:ind w:firstLine="640"/>
        <w:rPr>
          <w:rFonts w:ascii="黑体" w:hAnsi="黑体" w:eastAsia="黑体" w:cs="黑体"/>
          <w:color w:val="000000" w:themeColor="text1"/>
          <w:sz w:val="28"/>
          <w:szCs w:val="28"/>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枣庄市</w:t>
      </w:r>
      <w:r>
        <w:rPr>
          <w:rFonts w:ascii="Times New Roman" w:hAnsi="Times New Roman" w:cs="Times New Roman"/>
          <w:color w:val="000000" w:themeColor="text1"/>
          <w:sz w:val="32"/>
          <w:szCs w:val="32"/>
          <w:highlight w:val="none"/>
          <w14:textFill>
            <w14:solidFill>
              <w14:schemeClr w14:val="tx1"/>
            </w14:solidFill>
          </w14:textFill>
        </w:rPr>
        <w:t>湿地生态</w:t>
      </w:r>
      <w:r>
        <w:rPr>
          <w:rFonts w:hint="eastAsia" w:ascii="Times New Roman" w:hAnsi="Times New Roman" w:cs="Times New Roman"/>
          <w:color w:val="000000" w:themeColor="text1"/>
          <w:sz w:val="32"/>
          <w:szCs w:val="32"/>
          <w:highlight w:val="none"/>
          <w14:textFill>
            <w14:solidFill>
              <w14:schemeClr w14:val="tx1"/>
            </w14:solidFill>
          </w14:textFill>
        </w:rPr>
        <w:t>恢复重点</w:t>
      </w:r>
      <w:r>
        <w:rPr>
          <w:rFonts w:ascii="Times New Roman" w:hAnsi="Times New Roman" w:cs="Times New Roman"/>
          <w:color w:val="000000" w:themeColor="text1"/>
          <w:sz w:val="32"/>
          <w:szCs w:val="32"/>
          <w:highlight w:val="none"/>
          <w14:textFill>
            <w14:solidFill>
              <w14:schemeClr w14:val="tx1"/>
            </w14:solidFill>
          </w14:textFill>
        </w:rPr>
        <w:t>区</w:t>
      </w:r>
      <w:r>
        <w:rPr>
          <w:rFonts w:hint="eastAsia" w:ascii="Times New Roman" w:hAnsi="Times New Roman"/>
          <w:color w:val="000000" w:themeColor="text1"/>
          <w:sz w:val="32"/>
          <w:szCs w:val="24"/>
          <w:highlight w:val="none"/>
          <w14:textFill>
            <w14:solidFill>
              <w14:schemeClr w14:val="tx1"/>
            </w14:solidFill>
          </w14:textFill>
        </w:rPr>
        <w:t>土地面积177.69</w:t>
      </w:r>
      <w:r>
        <w:rPr>
          <w:rFonts w:hint="eastAsia" w:ascii="Times New Roman" w:hAnsi="Times New Roman"/>
          <w:color w:val="000000" w:themeColor="text1"/>
          <w:sz w:val="32"/>
          <w:szCs w:val="24"/>
          <w:highlight w:val="none"/>
          <w:lang w:eastAsia="zh-CN"/>
          <w14:textFill>
            <w14:solidFill>
              <w14:schemeClr w14:val="tx1"/>
            </w14:solidFill>
          </w14:textFill>
        </w:rPr>
        <w:t>平方千米</w:t>
      </w:r>
      <w:r>
        <w:rPr>
          <w:rFonts w:hint="eastAsia" w:ascii="Times New Roman" w:hAnsi="Times New Roman"/>
          <w:color w:val="000000" w:themeColor="text1"/>
          <w:sz w:val="32"/>
          <w:szCs w:val="24"/>
          <w:highlight w:val="none"/>
          <w14:textFill>
            <w14:solidFill>
              <w14:schemeClr w14:val="tx1"/>
            </w14:solidFill>
          </w14:textFill>
        </w:rPr>
        <w:t>，主要位于滕州市东部微山湖和独山湖沿岸、台儿庄区运河沿岸，涉及滨湖镇、级索镇</w:t>
      </w:r>
      <w:r>
        <w:rPr>
          <w:rFonts w:hint="eastAsia" w:ascii="Times New Roman" w:hAnsi="Times New Roman"/>
          <w:color w:val="auto"/>
          <w:sz w:val="32"/>
          <w:szCs w:val="24"/>
          <w:highlight w:val="none"/>
        </w:rPr>
        <w:t>等</w:t>
      </w:r>
      <w:r>
        <w:rPr>
          <w:rFonts w:hint="eastAsia"/>
          <w:color w:val="auto"/>
          <w:sz w:val="32"/>
          <w:szCs w:val="24"/>
          <w:highlight w:val="none"/>
          <w:lang w:val="en-US" w:eastAsia="zh-CN"/>
        </w:rPr>
        <w:t>43</w:t>
      </w:r>
      <w:r>
        <w:rPr>
          <w:rFonts w:hint="eastAsia"/>
          <w:color w:val="000000" w:themeColor="text1"/>
          <w:sz w:val="32"/>
          <w:szCs w:val="24"/>
          <w:highlight w:val="none"/>
          <w14:textFill>
            <w14:solidFill>
              <w14:schemeClr w14:val="tx1"/>
            </w14:solidFill>
          </w14:textFill>
        </w:rPr>
        <w:t>个镇街，其地势平坦、水资源丰富、湿地较多。该区主要以滕州滨湖、薛城蟠龙河、台儿庄运河等沿湖沿河流域的湿地公园为主，开展湿地生态修复。加强湿地和陆生植被恢复、岸线防护建设和动物栖息地保护，逐步恢复湿地生态功能，提升国家湿地公园建设水平。</w:t>
      </w:r>
    </w:p>
    <w:p w14:paraId="3F0ECA1D">
      <w:pPr>
        <w:keepNext/>
        <w:keepLines/>
        <w:spacing w:line="480" w:lineRule="auto"/>
        <w:ind w:firstLine="640"/>
        <w:outlineLvl w:val="3"/>
        <w:rPr>
          <w:rFonts w:hint="eastAsia" w:ascii="黑体" w:hAnsi="黑体" w:eastAsia="黑体" w:cs="仿宋_GB2312"/>
          <w:kern w:val="0"/>
          <w:sz w:val="32"/>
          <w:szCs w:val="32"/>
          <w:highlight w:val="none"/>
        </w:rPr>
      </w:pPr>
      <w:bookmarkStart w:id="97" w:name="_Toc345"/>
      <w:r>
        <w:rPr>
          <w:rFonts w:hint="eastAsia" w:ascii="黑体" w:hAnsi="黑体" w:eastAsia="黑体" w:cs="仿宋_GB2312"/>
          <w:kern w:val="0"/>
          <w:sz w:val="32"/>
          <w:szCs w:val="32"/>
          <w:highlight w:val="none"/>
        </w:rPr>
        <w:t>三、森林生态修复重点区</w:t>
      </w:r>
      <w:bookmarkEnd w:id="97"/>
    </w:p>
    <w:p w14:paraId="356C926D">
      <w:pPr>
        <w:ind w:firstLine="640"/>
        <w:rPr>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枣庄市</w:t>
      </w:r>
      <w:r>
        <w:rPr>
          <w:rFonts w:ascii="Times New Roman" w:hAnsi="Times New Roman" w:cs="Times New Roman"/>
          <w:color w:val="000000" w:themeColor="text1"/>
          <w:sz w:val="32"/>
          <w:szCs w:val="32"/>
          <w:highlight w:val="none"/>
          <w14:textFill>
            <w14:solidFill>
              <w14:schemeClr w14:val="tx1"/>
            </w14:solidFill>
          </w14:textFill>
        </w:rPr>
        <w:t>森林生态</w:t>
      </w:r>
      <w:r>
        <w:rPr>
          <w:rFonts w:hint="eastAsia" w:ascii="Times New Roman" w:hAnsi="Times New Roman" w:cs="Times New Roman"/>
          <w:color w:val="000000" w:themeColor="text1"/>
          <w:sz w:val="32"/>
          <w:szCs w:val="32"/>
          <w:highlight w:val="none"/>
          <w14:textFill>
            <w14:solidFill>
              <w14:schemeClr w14:val="tx1"/>
            </w14:solidFill>
          </w14:textFill>
        </w:rPr>
        <w:t>修复重点</w:t>
      </w:r>
      <w:r>
        <w:rPr>
          <w:rFonts w:ascii="Times New Roman" w:hAnsi="Times New Roman" w:cs="Times New Roman"/>
          <w:color w:val="000000" w:themeColor="text1"/>
          <w:sz w:val="32"/>
          <w:szCs w:val="32"/>
          <w:highlight w:val="none"/>
          <w14:textFill>
            <w14:solidFill>
              <w14:schemeClr w14:val="tx1"/>
            </w14:solidFill>
          </w14:textFill>
        </w:rPr>
        <w:t>区</w:t>
      </w:r>
      <w:r>
        <w:rPr>
          <w:rFonts w:hint="eastAsia" w:ascii="Times New Roman" w:hAnsi="Times New Roman"/>
          <w:color w:val="000000" w:themeColor="text1"/>
          <w:sz w:val="32"/>
          <w:szCs w:val="24"/>
          <w:highlight w:val="none"/>
          <w14:textFill>
            <w14:solidFill>
              <w14:schemeClr w14:val="tx1"/>
            </w14:solidFill>
          </w14:textFill>
        </w:rPr>
        <w:t>土地面积</w:t>
      </w:r>
      <w:r>
        <w:rPr>
          <w:rFonts w:hint="eastAsia"/>
          <w:color w:val="000000" w:themeColor="text1"/>
          <w:sz w:val="32"/>
          <w:szCs w:val="24"/>
          <w:highlight w:val="none"/>
          <w:lang w:val="en-US" w:eastAsia="zh-CN"/>
          <w14:textFill>
            <w14:solidFill>
              <w14:schemeClr w14:val="tx1"/>
            </w14:solidFill>
          </w14:textFill>
        </w:rPr>
        <w:t>470.45</w:t>
      </w:r>
      <w:r>
        <w:rPr>
          <w:rFonts w:hint="eastAsia" w:ascii="Times New Roman" w:hAnsi="Times New Roman"/>
          <w:color w:val="000000" w:themeColor="text1"/>
          <w:sz w:val="32"/>
          <w:szCs w:val="24"/>
          <w:highlight w:val="none"/>
          <w:lang w:eastAsia="zh-CN"/>
          <w14:textFill>
            <w14:solidFill>
              <w14:schemeClr w14:val="tx1"/>
            </w14:solidFill>
          </w14:textFill>
        </w:rPr>
        <w:t>平方千米</w:t>
      </w:r>
      <w:r>
        <w:rPr>
          <w:rFonts w:hint="eastAsia" w:ascii="Times New Roman" w:hAnsi="Times New Roman"/>
          <w:color w:val="000000" w:themeColor="text1"/>
          <w:sz w:val="32"/>
          <w:szCs w:val="24"/>
          <w:highlight w:val="none"/>
          <w14:textFill>
            <w14:solidFill>
              <w14:schemeClr w14:val="tx1"/>
            </w14:solidFill>
          </w14:textFill>
        </w:rPr>
        <w:t>，主要位于山亭区和峄城区</w:t>
      </w:r>
      <w:r>
        <w:rPr>
          <w:rFonts w:hint="eastAsia"/>
          <w:color w:val="000000" w:themeColor="text1"/>
          <w:sz w:val="32"/>
          <w:szCs w:val="24"/>
          <w:highlight w:val="none"/>
          <w:lang w:val="en-US" w:eastAsia="zh-CN"/>
          <w14:textFill>
            <w14:solidFill>
              <w14:schemeClr w14:val="tx1"/>
            </w14:solidFill>
          </w14:textFill>
        </w:rPr>
        <w:t>等</w:t>
      </w:r>
      <w:r>
        <w:rPr>
          <w:rFonts w:hint="eastAsia" w:ascii="Times New Roman" w:hAnsi="Times New Roman"/>
          <w:color w:val="000000" w:themeColor="text1"/>
          <w:sz w:val="32"/>
          <w:szCs w:val="24"/>
          <w:highlight w:val="none"/>
          <w14:textFill>
            <w14:solidFill>
              <w14:schemeClr w14:val="tx1"/>
            </w14:solidFill>
          </w14:textFill>
        </w:rPr>
        <w:t>，涉及北庄镇、徐庄</w:t>
      </w:r>
      <w:r>
        <w:rPr>
          <w:rFonts w:hint="eastAsia" w:ascii="Times New Roman" w:hAnsi="Times New Roman"/>
          <w:highlight w:val="none"/>
        </w:rPr>
        <w:t>镇</w:t>
      </w:r>
      <w:r>
        <w:rPr>
          <w:rFonts w:hint="eastAsia" w:ascii="Times New Roman" w:hAnsi="Times New Roman"/>
          <w:color w:val="auto"/>
          <w:sz w:val="32"/>
          <w:szCs w:val="24"/>
          <w:highlight w:val="none"/>
        </w:rPr>
        <w:t>等</w:t>
      </w:r>
      <w:r>
        <w:rPr>
          <w:rFonts w:hint="eastAsia"/>
          <w:color w:val="auto"/>
          <w:sz w:val="32"/>
          <w:szCs w:val="24"/>
          <w:highlight w:val="none"/>
          <w:lang w:val="en-US" w:eastAsia="zh-CN"/>
        </w:rPr>
        <w:t>28</w:t>
      </w:r>
      <w:r>
        <w:rPr>
          <w:rFonts w:hint="eastAsia"/>
          <w:color w:val="000000" w:themeColor="text1"/>
          <w:sz w:val="32"/>
          <w:szCs w:val="24"/>
          <w:highlight w:val="none"/>
          <w14:textFill>
            <w14:solidFill>
              <w14:schemeClr w14:val="tx1"/>
            </w14:solidFill>
          </w14:textFill>
        </w:rPr>
        <w:t>个镇街，其地势较高、森林资源富集、水源地密集、生物多样性丰富。该区主要开展以泰沂山脉为重点的枣庄市森林公园、自然保护区建设，加强森林资源保护保育，提高森林质量；科学实施森林质量精准提升，提高中龄林和乔木林占比；强化生产建设活动水土保持监督管理，全面预防水土流失；开展宜林荒山（地）绿化，营造水土保持林、水源涵养林，全面提升水土保持、水源涵养和生物多样性维护功能。</w:t>
      </w:r>
    </w:p>
    <w:p w14:paraId="213A3BE9">
      <w:pPr>
        <w:keepNext/>
        <w:keepLines/>
        <w:spacing w:line="480" w:lineRule="auto"/>
        <w:ind w:firstLine="640"/>
        <w:outlineLvl w:val="3"/>
        <w:rPr>
          <w:rFonts w:hint="eastAsia" w:ascii="黑体" w:hAnsi="黑体" w:eastAsia="黑体" w:cs="仿宋_GB2312"/>
          <w:kern w:val="0"/>
          <w:sz w:val="32"/>
          <w:szCs w:val="32"/>
          <w:highlight w:val="none"/>
        </w:rPr>
      </w:pPr>
      <w:bookmarkStart w:id="98" w:name="_Toc22361"/>
      <w:bookmarkStart w:id="99" w:name="_Toc2180"/>
      <w:bookmarkStart w:id="100" w:name="_Toc23896"/>
      <w:bookmarkStart w:id="101" w:name="_Toc23180"/>
      <w:r>
        <w:rPr>
          <w:rFonts w:hint="eastAsia" w:ascii="黑体" w:hAnsi="黑体" w:eastAsia="黑体" w:cs="仿宋_GB2312"/>
          <w:kern w:val="0"/>
          <w:sz w:val="32"/>
          <w:szCs w:val="32"/>
          <w:highlight w:val="none"/>
        </w:rPr>
        <w:t>四、水土流失治理重点区</w:t>
      </w:r>
      <w:bookmarkEnd w:id="98"/>
    </w:p>
    <w:p w14:paraId="52192B17">
      <w:pPr>
        <w:ind w:firstLine="640"/>
        <w:rPr>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枣庄市</w:t>
      </w:r>
      <w:r>
        <w:rPr>
          <w:rFonts w:hint="eastAsia" w:ascii="Times New Roman" w:hAnsi="Times New Roman" w:cs="Times New Roman"/>
          <w:color w:val="000000" w:themeColor="text1"/>
          <w:sz w:val="32"/>
          <w:szCs w:val="32"/>
          <w:highlight w:val="none"/>
          <w14:textFill>
            <w14:solidFill>
              <w14:schemeClr w14:val="tx1"/>
            </w14:solidFill>
          </w14:textFill>
        </w:rPr>
        <w:t>水土流失治理重点</w:t>
      </w:r>
      <w:r>
        <w:rPr>
          <w:rFonts w:ascii="Times New Roman" w:hAnsi="Times New Roman" w:cs="Times New Roman"/>
          <w:color w:val="000000" w:themeColor="text1"/>
          <w:sz w:val="32"/>
          <w:szCs w:val="32"/>
          <w:highlight w:val="none"/>
          <w14:textFill>
            <w14:solidFill>
              <w14:schemeClr w14:val="tx1"/>
            </w14:solidFill>
          </w14:textFill>
        </w:rPr>
        <w:t>区</w:t>
      </w:r>
      <w:r>
        <w:rPr>
          <w:rFonts w:hint="eastAsia" w:ascii="Times New Roman" w:hAnsi="Times New Roman"/>
          <w:color w:val="000000" w:themeColor="text1"/>
          <w:sz w:val="32"/>
          <w:szCs w:val="24"/>
          <w:highlight w:val="none"/>
          <w14:textFill>
            <w14:solidFill>
              <w14:schemeClr w14:val="tx1"/>
            </w14:solidFill>
          </w14:textFill>
        </w:rPr>
        <w:t>土地面积255.49</w:t>
      </w:r>
      <w:r>
        <w:rPr>
          <w:rFonts w:hint="eastAsia" w:ascii="Times New Roman" w:hAnsi="Times New Roman"/>
          <w:color w:val="000000" w:themeColor="text1"/>
          <w:sz w:val="32"/>
          <w:szCs w:val="24"/>
          <w:highlight w:val="none"/>
          <w:lang w:eastAsia="zh-CN"/>
          <w14:textFill>
            <w14:solidFill>
              <w14:schemeClr w14:val="tx1"/>
            </w14:solidFill>
          </w14:textFill>
        </w:rPr>
        <w:t>平方千米</w:t>
      </w:r>
      <w:r>
        <w:rPr>
          <w:rFonts w:hint="eastAsia" w:ascii="Times New Roman" w:hAnsi="Times New Roman"/>
          <w:color w:val="000000" w:themeColor="text1"/>
          <w:sz w:val="32"/>
          <w:szCs w:val="24"/>
          <w:highlight w:val="none"/>
          <w14:textFill>
            <w14:solidFill>
              <w14:schemeClr w14:val="tx1"/>
            </w14:solidFill>
          </w14:textFill>
        </w:rPr>
        <w:t>，主要位于山亭区南部、滕州市北部和东南部，涉及西集镇、凫城</w:t>
      </w:r>
      <w:r>
        <w:rPr>
          <w:rFonts w:hint="eastAsia" w:ascii="Times New Roman" w:hAnsi="Times New Roman"/>
          <w:color w:val="auto"/>
          <w:sz w:val="32"/>
          <w:szCs w:val="24"/>
          <w:highlight w:val="none"/>
        </w:rPr>
        <w:t>镇等</w:t>
      </w:r>
      <w:r>
        <w:rPr>
          <w:rFonts w:hint="eastAsia"/>
          <w:color w:val="auto"/>
          <w:sz w:val="32"/>
          <w:szCs w:val="24"/>
          <w:highlight w:val="none"/>
          <w:lang w:val="en-US" w:eastAsia="zh-CN"/>
        </w:rPr>
        <w:t>13</w:t>
      </w:r>
      <w:r>
        <w:rPr>
          <w:rFonts w:hint="eastAsia" w:ascii="Times New Roman" w:hAnsi="Times New Roman"/>
          <w:color w:val="auto"/>
          <w:sz w:val="32"/>
          <w:szCs w:val="24"/>
          <w:highlight w:val="none"/>
        </w:rPr>
        <w:t>个</w:t>
      </w:r>
      <w:r>
        <w:rPr>
          <w:rFonts w:hint="eastAsia" w:ascii="Times New Roman" w:hAnsi="Times New Roman"/>
          <w:color w:val="000000" w:themeColor="text1"/>
          <w:sz w:val="32"/>
          <w:szCs w:val="24"/>
          <w:highlight w:val="none"/>
          <w14:textFill>
            <w14:solidFill>
              <w14:schemeClr w14:val="tx1"/>
            </w14:solidFill>
          </w14:textFill>
        </w:rPr>
        <w:t>镇街，其多沿河流或水源地分布，且地势较高、地形崎岖，水土流失较严重、危害较大。以</w:t>
      </w:r>
      <w:r>
        <w:rPr>
          <w:rFonts w:hint="eastAsia" w:ascii="Times New Roman" w:hAnsi="Times New Roman" w:cs="Times New Roman"/>
          <w:color w:val="000000" w:themeColor="text1"/>
          <w:kern w:val="0"/>
          <w:sz w:val="32"/>
          <w:szCs w:val="32"/>
          <w:highlight w:val="none"/>
          <w:lang w:bidi="ar"/>
          <w14:textFill>
            <w14:solidFill>
              <w14:schemeClr w14:val="tx1"/>
            </w14:solidFill>
          </w14:textFill>
        </w:rPr>
        <w:t>沂蒙山泰山国家级水土流失重点治理区</w:t>
      </w:r>
      <w:r>
        <w:rPr>
          <w:rFonts w:hint="eastAsia" w:ascii="Times New Roman" w:hAnsi="Times New Roman"/>
          <w:color w:val="000000" w:themeColor="text1"/>
          <w:sz w:val="32"/>
          <w:szCs w:val="24"/>
          <w:highlight w:val="none"/>
          <w14:textFill>
            <w14:solidFill>
              <w14:schemeClr w14:val="tx1"/>
            </w14:solidFill>
          </w14:textFill>
        </w:rPr>
        <w:t>和</w:t>
      </w:r>
      <w:r>
        <w:rPr>
          <w:rFonts w:hint="eastAsia" w:ascii="Times New Roman" w:hAnsi="Times New Roman" w:cs="Times New Roman"/>
          <w:color w:val="000000" w:themeColor="text1"/>
          <w:kern w:val="0"/>
          <w:sz w:val="32"/>
          <w:szCs w:val="32"/>
          <w:highlight w:val="none"/>
          <w:lang w:bidi="ar"/>
          <w14:textFill>
            <w14:solidFill>
              <w14:schemeClr w14:val="tx1"/>
            </w14:solidFill>
          </w14:textFill>
        </w:rPr>
        <w:t>尼山南麓省级水土流失重点治理区</w:t>
      </w:r>
      <w:r>
        <w:rPr>
          <w:rFonts w:hint="eastAsia" w:ascii="Times New Roman" w:hAnsi="Times New Roman"/>
          <w:color w:val="000000" w:themeColor="text1"/>
          <w:sz w:val="32"/>
          <w:szCs w:val="24"/>
          <w:highlight w:val="none"/>
          <w14:textFill>
            <w14:solidFill>
              <w14:schemeClr w14:val="tx1"/>
            </w14:solidFill>
          </w14:textFill>
        </w:rPr>
        <w:t>为核心，因地制宜、分类施策，科学推进重点治理区水土流失综合治理。</w:t>
      </w:r>
      <w:r>
        <w:rPr>
          <w:rFonts w:hint="eastAsia"/>
          <w:color w:val="000000" w:themeColor="text1"/>
          <w:sz w:val="32"/>
          <w:szCs w:val="24"/>
          <w:highlight w:val="none"/>
          <w:lang w:val="en-US" w:eastAsia="zh-CN"/>
          <w14:textFill>
            <w14:solidFill>
              <w14:schemeClr w14:val="tx1"/>
            </w14:solidFill>
          </w14:textFill>
        </w:rPr>
        <w:t>重点</w:t>
      </w:r>
      <w:r>
        <w:rPr>
          <w:rFonts w:hint="eastAsia" w:ascii="Times New Roman" w:hAnsi="Times New Roman"/>
          <w:color w:val="000000" w:themeColor="text1"/>
          <w:sz w:val="32"/>
          <w:szCs w:val="24"/>
          <w:highlight w:val="none"/>
          <w14:textFill>
            <w14:solidFill>
              <w14:schemeClr w14:val="tx1"/>
            </w14:solidFill>
          </w14:textFill>
        </w:rPr>
        <w:t>在山丘区以小流域为单元，加强自然修复和治理保护，加强坡耕地水土流失综合治理，将25</w:t>
      </w:r>
      <w:r>
        <w:rPr>
          <w:rFonts w:hint="eastAsia"/>
          <w:color w:val="000000" w:themeColor="text1"/>
          <w:sz w:val="32"/>
          <w:szCs w:val="24"/>
          <w:highlight w:val="none"/>
          <w14:textFill>
            <w14:solidFill>
              <w14:schemeClr w14:val="tx1"/>
            </w14:solidFill>
          </w14:textFill>
        </w:rPr>
        <w:t>度以上坡耕地逐步退耕还林还草，大力营造水土保持林和水源涵养林，减少土壤侵蚀，保持水土。</w:t>
      </w:r>
    </w:p>
    <w:p w14:paraId="2A96FC34">
      <w:pPr>
        <w:keepNext/>
        <w:keepLines/>
        <w:spacing w:line="480" w:lineRule="auto"/>
        <w:ind w:firstLine="640"/>
        <w:outlineLvl w:val="3"/>
        <w:rPr>
          <w:rFonts w:hint="eastAsia" w:ascii="黑体" w:hAnsi="黑体" w:eastAsia="黑体" w:cs="仿宋_GB2312"/>
          <w:kern w:val="0"/>
          <w:sz w:val="32"/>
          <w:szCs w:val="32"/>
          <w:highlight w:val="none"/>
        </w:rPr>
      </w:pPr>
      <w:bookmarkStart w:id="102" w:name="_Toc19106"/>
      <w:r>
        <w:rPr>
          <w:rFonts w:hint="eastAsia" w:ascii="黑体" w:hAnsi="黑体" w:eastAsia="黑体" w:cs="仿宋_GB2312"/>
          <w:kern w:val="0"/>
          <w:sz w:val="32"/>
          <w:szCs w:val="32"/>
          <w:highlight w:val="none"/>
        </w:rPr>
        <w:t>五、土地综合整治重点区</w:t>
      </w:r>
      <w:bookmarkEnd w:id="102"/>
    </w:p>
    <w:p w14:paraId="7D56317A">
      <w:pPr>
        <w:ind w:firstLine="640"/>
        <w:rPr>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枣庄市</w:t>
      </w:r>
      <w:r>
        <w:rPr>
          <w:rFonts w:hint="eastAsia" w:ascii="Times New Roman" w:hAnsi="Times New Roman" w:cs="Times New Roman"/>
          <w:color w:val="000000" w:themeColor="text1"/>
          <w:sz w:val="32"/>
          <w:szCs w:val="32"/>
          <w:highlight w:val="none"/>
          <w14:textFill>
            <w14:solidFill>
              <w14:schemeClr w14:val="tx1"/>
            </w14:solidFill>
          </w14:textFill>
        </w:rPr>
        <w:t>土地综合整治重点区土地面积</w:t>
      </w:r>
      <w:r>
        <w:rPr>
          <w:rFonts w:hint="eastAsia" w:ascii="Times New Roman" w:hAnsi="Times New Roman"/>
          <w:color w:val="000000" w:themeColor="text1"/>
          <w:sz w:val="32"/>
          <w:szCs w:val="24"/>
          <w:highlight w:val="none"/>
          <w14:textFill>
            <w14:solidFill>
              <w14:schemeClr w14:val="tx1"/>
            </w14:solidFill>
          </w14:textFill>
        </w:rPr>
        <w:t>756.83</w:t>
      </w:r>
      <w:r>
        <w:rPr>
          <w:rFonts w:hint="eastAsia" w:ascii="Times New Roman" w:hAnsi="Times New Roman"/>
          <w:color w:val="000000" w:themeColor="text1"/>
          <w:sz w:val="32"/>
          <w:szCs w:val="24"/>
          <w:highlight w:val="none"/>
          <w:lang w:eastAsia="zh-CN"/>
          <w14:textFill>
            <w14:solidFill>
              <w14:schemeClr w14:val="tx1"/>
            </w14:solidFill>
          </w14:textFill>
        </w:rPr>
        <w:t>平方千米</w:t>
      </w:r>
      <w:r>
        <w:rPr>
          <w:rFonts w:hint="eastAsia"/>
          <w:color w:val="000000" w:themeColor="text1"/>
          <w:sz w:val="32"/>
          <w:szCs w:val="24"/>
          <w:highlight w:val="none"/>
          <w14:textFill>
            <w14:solidFill>
              <w14:schemeClr w14:val="tx1"/>
            </w14:solidFill>
          </w14:textFill>
        </w:rPr>
        <w:t>，</w:t>
      </w:r>
      <w:r>
        <w:rPr>
          <w:rFonts w:cs="Times New Roman"/>
          <w:color w:val="000000" w:themeColor="text1"/>
          <w:sz w:val="32"/>
          <w:szCs w:val="24"/>
          <w:highlight w:val="none"/>
          <w14:textFill>
            <w14:solidFill>
              <w14:schemeClr w14:val="tx1"/>
            </w14:solidFill>
          </w14:textFill>
        </w:rPr>
        <w:t>该区乡村耕地碎片化</w:t>
      </w:r>
      <w:r>
        <w:rPr>
          <w:rFonts w:hint="eastAsia" w:cs="Times New Roman"/>
          <w:color w:val="000000" w:themeColor="text1"/>
          <w:sz w:val="32"/>
          <w:szCs w:val="24"/>
          <w:highlight w:val="none"/>
          <w14:textFill>
            <w14:solidFill>
              <w14:schemeClr w14:val="tx1"/>
            </w14:solidFill>
          </w14:textFill>
        </w:rPr>
        <w:t>、土地资源利用低效化、生态质量退化等问题突出。</w:t>
      </w:r>
      <w:r>
        <w:rPr>
          <w:rFonts w:cs="Times New Roman"/>
          <w:color w:val="000000" w:themeColor="text1"/>
          <w:sz w:val="32"/>
          <w:szCs w:val="32"/>
          <w:highlight w:val="none"/>
          <w14:textFill>
            <w14:solidFill>
              <w14:schemeClr w14:val="tx1"/>
            </w14:solidFill>
          </w14:textFill>
        </w:rPr>
        <w:t>以全域土地综合整治为主攻方向，对未利用、碎片化土地进行综合整治，</w:t>
      </w:r>
      <w:r>
        <w:rPr>
          <w:rFonts w:hint="eastAsia" w:cs="Times New Roman"/>
          <w:color w:val="000000" w:themeColor="text1"/>
          <w:sz w:val="32"/>
          <w:szCs w:val="24"/>
          <w:highlight w:val="none"/>
          <w14:textFill>
            <w14:solidFill>
              <w14:schemeClr w14:val="tx1"/>
            </w14:solidFill>
          </w14:textFill>
        </w:rPr>
        <w:t>合理布局永久基本农田，建设生态良田，</w:t>
      </w:r>
      <w:r>
        <w:rPr>
          <w:rFonts w:cs="Times New Roman"/>
          <w:color w:val="000000" w:themeColor="text1"/>
          <w:sz w:val="32"/>
          <w:szCs w:val="32"/>
          <w:highlight w:val="none"/>
          <w14:textFill>
            <w14:solidFill>
              <w14:schemeClr w14:val="tx1"/>
            </w14:solidFill>
          </w14:textFill>
        </w:rPr>
        <w:t>改善农田及周边生态环境</w:t>
      </w:r>
      <w:r>
        <w:rPr>
          <w:rFonts w:hint="eastAsia" w:cs="Times New Roman"/>
          <w:color w:val="000000" w:themeColor="text1"/>
          <w:sz w:val="32"/>
          <w:szCs w:val="32"/>
          <w:highlight w:val="none"/>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整体推进农用地、建设用地整理和乡村生态保护修复，优化国土空间格局，节约集约高效利用自然资源</w:t>
      </w:r>
      <w:r>
        <w:rPr>
          <w:rFonts w:hint="eastAsia" w:cs="Times New Roman"/>
          <w:color w:val="000000" w:themeColor="text1"/>
          <w:sz w:val="32"/>
          <w:szCs w:val="32"/>
          <w:highlight w:val="none"/>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大力推进高标准农田建设，形成集中连片、旱涝保收、节水高效、稳产高产、生态友好的高标准农田。</w:t>
      </w:r>
    </w:p>
    <w:p w14:paraId="31C0019B">
      <w:pPr>
        <w:ind w:firstLine="560"/>
        <w:rPr>
          <w:rFonts w:ascii="黑体" w:hAnsi="黑体" w:eastAsia="黑体" w:cs="黑体"/>
          <w:color w:val="000000" w:themeColor="text1"/>
          <w:sz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br w:type="page"/>
      </w:r>
    </w:p>
    <w:p w14:paraId="2E0A695B">
      <w:pPr>
        <w:ind w:firstLine="643"/>
        <w:jc w:val="center"/>
        <w:rPr>
          <w:rFonts w:hint="eastAsia" w:ascii="黑体" w:hAnsi="黑体" w:eastAsia="黑体" w:cs="黑体"/>
          <w:b w:val="0"/>
          <w:bCs/>
          <w:color w:val="000000" w:themeColor="text1"/>
          <w:sz w:val="28"/>
          <w:szCs w:val="22"/>
          <w:highlight w:val="none"/>
          <w14:textFill>
            <w14:solidFill>
              <w14:schemeClr w14:val="tx1"/>
            </w14:solidFill>
          </w14:textFill>
        </w:rPr>
      </w:pPr>
      <w:r>
        <w:rPr>
          <w:rFonts w:hint="eastAsia" w:ascii="黑体" w:hAnsi="黑体" w:eastAsia="黑体" w:cs="黑体"/>
          <w:b w:val="0"/>
          <w:bCs/>
          <w:color w:val="000000" w:themeColor="text1"/>
          <w:sz w:val="28"/>
          <w:szCs w:val="22"/>
          <w:highlight w:val="none"/>
          <w14:textFill>
            <w14:solidFill>
              <w14:schemeClr w14:val="tx1"/>
            </w14:solidFill>
          </w14:textFill>
        </w:rPr>
        <w:t>表</w:t>
      </w:r>
      <w:r>
        <w:rPr>
          <w:rFonts w:hint="eastAsia" w:ascii="黑体" w:hAnsi="黑体" w:eastAsia="黑体" w:cs="黑体"/>
          <w:b w:val="0"/>
          <w:bCs/>
          <w:color w:val="000000" w:themeColor="text1"/>
          <w:sz w:val="28"/>
          <w:szCs w:val="22"/>
          <w:highlight w:val="none"/>
          <w:lang w:val="en-US" w:eastAsia="zh-CN"/>
          <w14:textFill>
            <w14:solidFill>
              <w14:schemeClr w14:val="tx1"/>
            </w14:solidFill>
          </w14:textFill>
        </w:rPr>
        <w:t>3</w:t>
      </w:r>
      <w:r>
        <w:rPr>
          <w:rFonts w:hint="eastAsia" w:ascii="黑体" w:hAnsi="黑体" w:eastAsia="黑体" w:cs="黑体"/>
          <w:b w:val="0"/>
          <w:bCs/>
          <w:color w:val="000000" w:themeColor="text1"/>
          <w:sz w:val="28"/>
          <w:szCs w:val="22"/>
          <w:highlight w:val="none"/>
          <w14:textFill>
            <w14:solidFill>
              <w14:schemeClr w14:val="tx1"/>
            </w14:solidFill>
          </w14:textFill>
        </w:rPr>
        <w:t>-2 枣庄市国土空间生态修复重点区域</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196"/>
        <w:gridCol w:w="1056"/>
        <w:gridCol w:w="1208"/>
        <w:gridCol w:w="3698"/>
        <w:gridCol w:w="753"/>
      </w:tblGrid>
      <w:tr w14:paraId="3716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trPr>
        <w:tc>
          <w:tcPr>
            <w:tcW w:w="359" w:type="pct"/>
            <w:vMerge w:val="restart"/>
            <w:shd w:val="clear" w:color="auto" w:fill="auto"/>
            <w:vAlign w:val="center"/>
          </w:tcPr>
          <w:p w14:paraId="60789DED">
            <w:pPr>
              <w:widowControl/>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lang w:bidi="ar"/>
                <w14:textFill>
                  <w14:solidFill>
                    <w14:schemeClr w14:val="tx1"/>
                  </w14:solidFill>
                </w14:textFill>
              </w:rPr>
              <w:t>序号</w:t>
            </w:r>
          </w:p>
        </w:tc>
        <w:tc>
          <w:tcPr>
            <w:tcW w:w="704" w:type="pct"/>
            <w:vMerge w:val="restart"/>
            <w:shd w:val="clear" w:color="auto" w:fill="auto"/>
            <w:vAlign w:val="center"/>
          </w:tcPr>
          <w:p w14:paraId="0E4F6D16">
            <w:pPr>
              <w:widowControl/>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lang w:bidi="ar"/>
                <w14:textFill>
                  <w14:solidFill>
                    <w14:schemeClr w14:val="tx1"/>
                  </w14:solidFill>
                </w14:textFill>
              </w:rPr>
              <w:t>区域名称</w:t>
            </w:r>
          </w:p>
        </w:tc>
        <w:tc>
          <w:tcPr>
            <w:tcW w:w="608" w:type="pct"/>
            <w:vMerge w:val="restart"/>
            <w:shd w:val="clear" w:color="auto" w:fill="auto"/>
            <w:vAlign w:val="center"/>
          </w:tcPr>
          <w:p w14:paraId="18188C42">
            <w:pPr>
              <w:widowControl/>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t>面积(</w:t>
            </w:r>
            <w:r>
              <w:rPr>
                <w:rFonts w:hint="default" w:ascii="Times New Roman" w:hAnsi="Times New Roman" w:eastAsia="仿宋_GB2312" w:cs="Times New Roman"/>
                <w:b/>
                <w:bCs/>
                <w:color w:val="000000" w:themeColor="text1"/>
                <w:sz w:val="24"/>
                <w:szCs w:val="24"/>
                <w:highlight w:val="none"/>
                <w:lang w:eastAsia="zh-CN"/>
                <w14:textFill>
                  <w14:solidFill>
                    <w14:schemeClr w14:val="tx1"/>
                  </w14:solidFill>
                </w14:textFill>
              </w:rPr>
              <w:t>平方千米</w:t>
            </w:r>
            <w: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t>)</w:t>
            </w:r>
          </w:p>
        </w:tc>
        <w:tc>
          <w:tcPr>
            <w:tcW w:w="2883" w:type="pct"/>
            <w:gridSpan w:val="2"/>
            <w:vMerge w:val="restart"/>
            <w:shd w:val="clear" w:color="auto" w:fill="auto"/>
            <w:vAlign w:val="center"/>
          </w:tcPr>
          <w:p w14:paraId="00C97A5A">
            <w:pPr>
              <w:widowControl/>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Style w:val="50"/>
                <w:rFonts w:hint="default" w:ascii="Times New Roman" w:hAnsi="Times New Roman" w:eastAsia="仿宋_GB2312" w:cs="Times New Roman"/>
                <w:color w:val="000000" w:themeColor="text1"/>
                <w:highlight w:val="none"/>
                <w:lang w:bidi="ar"/>
                <w14:textFill>
                  <w14:solidFill>
                    <w14:schemeClr w14:val="tx1"/>
                  </w14:solidFill>
                </w14:textFill>
              </w:rPr>
              <w:t>涉及区域</w:t>
            </w:r>
          </w:p>
        </w:tc>
        <w:tc>
          <w:tcPr>
            <w:tcW w:w="444" w:type="pct"/>
            <w:vMerge w:val="restart"/>
            <w:shd w:val="clear" w:color="auto" w:fill="auto"/>
            <w:vAlign w:val="center"/>
          </w:tcPr>
          <w:p w14:paraId="4C676EEA">
            <w:pPr>
              <w:widowControl/>
              <w:spacing w:line="240" w:lineRule="auto"/>
              <w:ind w:firstLine="0" w:firstLineChars="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lang w:bidi="ar"/>
                <w14:textFill>
                  <w14:solidFill>
                    <w14:schemeClr w14:val="tx1"/>
                  </w14:solidFill>
                </w14:textFill>
              </w:rPr>
              <w:t>涉及乡镇个数</w:t>
            </w:r>
          </w:p>
        </w:tc>
      </w:tr>
      <w:tr w14:paraId="1BFA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359" w:type="pct"/>
            <w:vMerge w:val="continue"/>
            <w:shd w:val="clear" w:color="auto" w:fill="auto"/>
            <w:vAlign w:val="center"/>
          </w:tcPr>
          <w:p w14:paraId="0457FAFD">
            <w:pPr>
              <w:ind w:firstLine="482"/>
              <w:jc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3E446E90">
            <w:pPr>
              <w:ind w:firstLine="482"/>
              <w:jc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62525C0F">
            <w:pPr>
              <w:ind w:firstLine="482"/>
              <w:jc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p>
        </w:tc>
        <w:tc>
          <w:tcPr>
            <w:tcW w:w="2883" w:type="pct"/>
            <w:gridSpan w:val="2"/>
            <w:vMerge w:val="continue"/>
            <w:shd w:val="clear" w:color="auto" w:fill="auto"/>
            <w:vAlign w:val="center"/>
          </w:tcPr>
          <w:p w14:paraId="0CA28BCF">
            <w:pPr>
              <w:ind w:firstLine="482"/>
              <w:jc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p>
        </w:tc>
        <w:tc>
          <w:tcPr>
            <w:tcW w:w="444" w:type="pct"/>
            <w:vMerge w:val="continue"/>
            <w:shd w:val="clear" w:color="auto" w:fill="auto"/>
            <w:vAlign w:val="center"/>
          </w:tcPr>
          <w:p w14:paraId="52DA4E4D">
            <w:pPr>
              <w:ind w:firstLine="482"/>
              <w:jc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p>
        </w:tc>
      </w:tr>
      <w:tr w14:paraId="2D3C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restart"/>
            <w:shd w:val="clear" w:color="auto" w:fill="auto"/>
            <w:vAlign w:val="center"/>
          </w:tcPr>
          <w:p w14:paraId="0068E7B1">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1</w:t>
            </w:r>
          </w:p>
        </w:tc>
        <w:tc>
          <w:tcPr>
            <w:tcW w:w="704" w:type="pct"/>
            <w:vMerge w:val="restart"/>
            <w:shd w:val="clear" w:color="auto" w:fill="auto"/>
            <w:vAlign w:val="center"/>
          </w:tcPr>
          <w:p w14:paraId="538D1737">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矿山生态治理重点区</w:t>
            </w:r>
          </w:p>
        </w:tc>
        <w:tc>
          <w:tcPr>
            <w:tcW w:w="608" w:type="pct"/>
            <w:vMerge w:val="restart"/>
            <w:shd w:val="clear" w:color="auto" w:fill="auto"/>
            <w:vAlign w:val="center"/>
          </w:tcPr>
          <w:p w14:paraId="66C06F5F">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288.69</w:t>
            </w:r>
          </w:p>
        </w:tc>
        <w:tc>
          <w:tcPr>
            <w:tcW w:w="711" w:type="pct"/>
            <w:shd w:val="clear" w:color="auto" w:fill="auto"/>
            <w:vAlign w:val="center"/>
          </w:tcPr>
          <w:p w14:paraId="7F7D884B">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滕州市</w:t>
            </w:r>
          </w:p>
        </w:tc>
        <w:tc>
          <w:tcPr>
            <w:tcW w:w="2171" w:type="pct"/>
            <w:shd w:val="clear" w:color="auto" w:fill="auto"/>
            <w:vAlign w:val="center"/>
          </w:tcPr>
          <w:p w14:paraId="0DE29DF5">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西岗镇、滨湖镇、大坞镇、级索镇、姜屯镇、鲍沟镇、南沙河镇</w:t>
            </w:r>
          </w:p>
        </w:tc>
        <w:tc>
          <w:tcPr>
            <w:tcW w:w="444" w:type="pct"/>
            <w:vMerge w:val="restart"/>
            <w:shd w:val="clear" w:color="auto" w:fill="auto"/>
            <w:vAlign w:val="center"/>
          </w:tcPr>
          <w:p w14:paraId="49D28B75">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22</w:t>
            </w:r>
          </w:p>
        </w:tc>
      </w:tr>
      <w:tr w14:paraId="36E3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131C6477">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04" w:type="pct"/>
            <w:vMerge w:val="continue"/>
            <w:shd w:val="clear" w:color="auto" w:fill="auto"/>
            <w:vAlign w:val="center"/>
          </w:tcPr>
          <w:p w14:paraId="1B8D263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608" w:type="pct"/>
            <w:vMerge w:val="continue"/>
            <w:shd w:val="clear" w:color="auto" w:fill="auto"/>
            <w:vAlign w:val="center"/>
          </w:tcPr>
          <w:p w14:paraId="5087F03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11" w:type="pct"/>
            <w:shd w:val="clear" w:color="auto" w:fill="auto"/>
            <w:vAlign w:val="center"/>
          </w:tcPr>
          <w:p w14:paraId="1CD4ADE0">
            <w:pPr>
              <w:widowControl/>
              <w:spacing w:line="240" w:lineRule="auto"/>
              <w:ind w:firstLine="0" w:firstLineChars="0"/>
              <w:jc w:val="center"/>
              <w:textAlignment w:val="center"/>
              <w:rPr>
                <w:rFonts w:hint="eastAsia"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薛城区</w:t>
            </w:r>
          </w:p>
        </w:tc>
        <w:tc>
          <w:tcPr>
            <w:tcW w:w="2171" w:type="pct"/>
            <w:shd w:val="clear" w:color="auto" w:fill="auto"/>
            <w:vAlign w:val="center"/>
          </w:tcPr>
          <w:p w14:paraId="78C0F5F0">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沙沟镇、兴城街道、张范街道、巨山街道、陶庄镇、邹坞镇</w:t>
            </w:r>
          </w:p>
        </w:tc>
        <w:tc>
          <w:tcPr>
            <w:tcW w:w="444" w:type="pct"/>
            <w:vMerge w:val="continue"/>
            <w:shd w:val="clear" w:color="auto" w:fill="auto"/>
            <w:vAlign w:val="center"/>
          </w:tcPr>
          <w:p w14:paraId="37E66E24">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r>
      <w:tr w14:paraId="5C2A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9" w:type="pct"/>
            <w:vMerge w:val="continue"/>
            <w:shd w:val="clear" w:color="auto" w:fill="auto"/>
            <w:vAlign w:val="center"/>
          </w:tcPr>
          <w:p w14:paraId="118FC603">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04" w:type="pct"/>
            <w:vMerge w:val="continue"/>
            <w:shd w:val="clear" w:color="auto" w:fill="auto"/>
            <w:vAlign w:val="center"/>
          </w:tcPr>
          <w:p w14:paraId="179647CD">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608" w:type="pct"/>
            <w:vMerge w:val="continue"/>
            <w:shd w:val="clear" w:color="auto" w:fill="auto"/>
            <w:vAlign w:val="center"/>
          </w:tcPr>
          <w:p w14:paraId="6AABF974">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11" w:type="pct"/>
            <w:shd w:val="clear" w:color="auto" w:fill="auto"/>
            <w:vAlign w:val="center"/>
          </w:tcPr>
          <w:p w14:paraId="19E2E1F9">
            <w:pPr>
              <w:widowControl/>
              <w:spacing w:line="240" w:lineRule="auto"/>
              <w:ind w:firstLine="0" w:firstLineChars="0"/>
              <w:jc w:val="center"/>
              <w:textAlignment w:val="center"/>
              <w:rPr>
                <w:rFonts w:hint="eastAsia"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市中区</w:t>
            </w:r>
          </w:p>
        </w:tc>
        <w:tc>
          <w:tcPr>
            <w:tcW w:w="2171" w:type="pct"/>
            <w:shd w:val="clear" w:color="auto" w:fill="auto"/>
            <w:vAlign w:val="center"/>
          </w:tcPr>
          <w:p w14:paraId="735C688C">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永安镇、税郭镇、光明路街道、西王庄镇</w:t>
            </w:r>
          </w:p>
        </w:tc>
        <w:tc>
          <w:tcPr>
            <w:tcW w:w="444" w:type="pct"/>
            <w:vMerge w:val="continue"/>
            <w:shd w:val="clear" w:color="auto" w:fill="auto"/>
            <w:vAlign w:val="center"/>
          </w:tcPr>
          <w:p w14:paraId="1A9DE916">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r>
      <w:tr w14:paraId="53BD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79015507">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04" w:type="pct"/>
            <w:vMerge w:val="continue"/>
            <w:shd w:val="clear" w:color="auto" w:fill="auto"/>
            <w:vAlign w:val="center"/>
          </w:tcPr>
          <w:p w14:paraId="355C6A2B">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608" w:type="pct"/>
            <w:vMerge w:val="continue"/>
            <w:shd w:val="clear" w:color="auto" w:fill="auto"/>
            <w:vAlign w:val="center"/>
          </w:tcPr>
          <w:p w14:paraId="74DE564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11" w:type="pct"/>
            <w:shd w:val="clear" w:color="auto" w:fill="auto"/>
            <w:vAlign w:val="center"/>
          </w:tcPr>
          <w:p w14:paraId="74D2EB25">
            <w:pPr>
              <w:widowControl/>
              <w:spacing w:line="240" w:lineRule="auto"/>
              <w:ind w:firstLine="0" w:firstLineChars="0"/>
              <w:jc w:val="center"/>
              <w:textAlignment w:val="center"/>
              <w:rPr>
                <w:rFonts w:hint="default"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台儿庄区</w:t>
            </w:r>
          </w:p>
        </w:tc>
        <w:tc>
          <w:tcPr>
            <w:tcW w:w="2171" w:type="pct"/>
            <w:shd w:val="clear" w:color="auto" w:fill="auto"/>
            <w:vAlign w:val="center"/>
          </w:tcPr>
          <w:p w14:paraId="5018B786">
            <w:pPr>
              <w:widowControl/>
              <w:spacing w:line="240" w:lineRule="auto"/>
              <w:ind w:firstLine="0" w:firstLineChars="0"/>
              <w:jc w:val="left"/>
              <w:textAlignment w:val="center"/>
              <w:rPr>
                <w:rFonts w:hint="default"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泥沟镇</w:t>
            </w:r>
          </w:p>
        </w:tc>
        <w:tc>
          <w:tcPr>
            <w:tcW w:w="444" w:type="pct"/>
            <w:vMerge w:val="continue"/>
            <w:shd w:val="clear" w:color="auto" w:fill="auto"/>
            <w:vAlign w:val="center"/>
          </w:tcPr>
          <w:p w14:paraId="3C33820A">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r>
      <w:tr w14:paraId="6BBA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03FDF805">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04" w:type="pct"/>
            <w:vMerge w:val="continue"/>
            <w:shd w:val="clear" w:color="auto" w:fill="auto"/>
            <w:vAlign w:val="center"/>
          </w:tcPr>
          <w:p w14:paraId="4346D5E3">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608" w:type="pct"/>
            <w:vMerge w:val="continue"/>
            <w:shd w:val="clear" w:color="auto" w:fill="auto"/>
            <w:vAlign w:val="center"/>
          </w:tcPr>
          <w:p w14:paraId="0F884933">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11" w:type="pct"/>
            <w:shd w:val="clear" w:color="auto" w:fill="auto"/>
            <w:vAlign w:val="center"/>
          </w:tcPr>
          <w:p w14:paraId="7A6CD3EF">
            <w:pPr>
              <w:widowControl/>
              <w:spacing w:line="240" w:lineRule="auto"/>
              <w:ind w:firstLine="0" w:firstLineChars="0"/>
              <w:jc w:val="center"/>
              <w:textAlignment w:val="center"/>
              <w:rPr>
                <w:rFonts w:hint="eastAsia"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峄城区</w:t>
            </w:r>
          </w:p>
        </w:tc>
        <w:tc>
          <w:tcPr>
            <w:tcW w:w="2171" w:type="pct"/>
            <w:shd w:val="clear" w:color="auto" w:fill="auto"/>
            <w:vAlign w:val="center"/>
          </w:tcPr>
          <w:p w14:paraId="3C0B70AF">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榴园镇、底阁镇、峨山镇、坛山街道</w:t>
            </w:r>
          </w:p>
        </w:tc>
        <w:tc>
          <w:tcPr>
            <w:tcW w:w="444" w:type="pct"/>
            <w:vMerge w:val="continue"/>
            <w:shd w:val="clear" w:color="auto" w:fill="auto"/>
            <w:vAlign w:val="center"/>
          </w:tcPr>
          <w:p w14:paraId="1DEEC2F7">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r>
      <w:tr w14:paraId="2B43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9" w:type="pct"/>
            <w:vMerge w:val="restart"/>
            <w:shd w:val="clear" w:color="auto" w:fill="auto"/>
            <w:vAlign w:val="center"/>
          </w:tcPr>
          <w:p w14:paraId="5F878F94">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2</w:t>
            </w:r>
          </w:p>
        </w:tc>
        <w:tc>
          <w:tcPr>
            <w:tcW w:w="704" w:type="pct"/>
            <w:vMerge w:val="restart"/>
            <w:shd w:val="clear" w:color="auto" w:fill="auto"/>
            <w:vAlign w:val="center"/>
          </w:tcPr>
          <w:p w14:paraId="6E9C10C8">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湿地生态恢复重点区</w:t>
            </w:r>
          </w:p>
        </w:tc>
        <w:tc>
          <w:tcPr>
            <w:tcW w:w="608" w:type="pct"/>
            <w:vMerge w:val="restart"/>
            <w:shd w:val="clear" w:color="auto" w:fill="auto"/>
            <w:vAlign w:val="center"/>
          </w:tcPr>
          <w:p w14:paraId="743CB7B2">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177.69</w:t>
            </w:r>
          </w:p>
        </w:tc>
        <w:tc>
          <w:tcPr>
            <w:tcW w:w="711" w:type="pct"/>
            <w:shd w:val="clear" w:color="auto" w:fill="auto"/>
            <w:vAlign w:val="center"/>
          </w:tcPr>
          <w:p w14:paraId="58602F5C">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市中区</w:t>
            </w:r>
          </w:p>
        </w:tc>
        <w:tc>
          <w:tcPr>
            <w:tcW w:w="2171" w:type="pct"/>
            <w:shd w:val="clear" w:color="auto" w:fill="auto"/>
            <w:vAlign w:val="center"/>
          </w:tcPr>
          <w:p w14:paraId="7D05B476">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孟庄镇、税郭镇、西王庄镇、光明街道、永安镇</w:t>
            </w:r>
          </w:p>
        </w:tc>
        <w:tc>
          <w:tcPr>
            <w:tcW w:w="444" w:type="pct"/>
            <w:vMerge w:val="restart"/>
            <w:shd w:val="clear" w:color="auto" w:fill="auto"/>
            <w:vAlign w:val="center"/>
          </w:tcPr>
          <w:p w14:paraId="5EE8FD1D">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43</w:t>
            </w:r>
          </w:p>
        </w:tc>
      </w:tr>
      <w:tr w14:paraId="380B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9" w:type="pct"/>
            <w:vMerge w:val="continue"/>
            <w:shd w:val="clear" w:color="auto" w:fill="auto"/>
            <w:vAlign w:val="center"/>
          </w:tcPr>
          <w:p w14:paraId="4BC55DC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6DABB352">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6F0B3FAE">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1D96EFD2">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薛城区</w:t>
            </w:r>
          </w:p>
        </w:tc>
        <w:tc>
          <w:tcPr>
            <w:tcW w:w="2171" w:type="pct"/>
            <w:shd w:val="clear" w:color="auto" w:fill="auto"/>
            <w:vAlign w:val="center"/>
          </w:tcPr>
          <w:p w14:paraId="427B1DA3">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沙沟镇、周营镇、陶庄镇、临城街道、兴仁街道、兴城街道、邹坞镇、常庄街道</w:t>
            </w:r>
          </w:p>
        </w:tc>
        <w:tc>
          <w:tcPr>
            <w:tcW w:w="444" w:type="pct"/>
            <w:vMerge w:val="continue"/>
            <w:shd w:val="clear" w:color="auto" w:fill="auto"/>
            <w:vAlign w:val="center"/>
          </w:tcPr>
          <w:p w14:paraId="082CC19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A9A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33FA68F8">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2899C4BE">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2E1D6DEA">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3A0E6906">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峄城区</w:t>
            </w:r>
          </w:p>
        </w:tc>
        <w:tc>
          <w:tcPr>
            <w:tcW w:w="2171" w:type="pct"/>
            <w:shd w:val="clear" w:color="auto" w:fill="auto"/>
            <w:vAlign w:val="center"/>
          </w:tcPr>
          <w:p w14:paraId="55DFDBCD">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古邵镇、坛山街道、吴林街道、榴园镇、阴平镇</w:t>
            </w:r>
          </w:p>
        </w:tc>
        <w:tc>
          <w:tcPr>
            <w:tcW w:w="444" w:type="pct"/>
            <w:vMerge w:val="continue"/>
            <w:shd w:val="clear" w:color="auto" w:fill="auto"/>
            <w:vAlign w:val="center"/>
          </w:tcPr>
          <w:p w14:paraId="08003266">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654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9" w:type="pct"/>
            <w:vMerge w:val="continue"/>
            <w:shd w:val="clear" w:color="auto" w:fill="auto"/>
            <w:vAlign w:val="center"/>
          </w:tcPr>
          <w:p w14:paraId="57ED13C2">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3D1BD065">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6F168124">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4D6522BC">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台儿庄区</w:t>
            </w:r>
          </w:p>
        </w:tc>
        <w:tc>
          <w:tcPr>
            <w:tcW w:w="2171" w:type="pct"/>
            <w:shd w:val="clear" w:color="auto" w:fill="auto"/>
            <w:vAlign w:val="center"/>
          </w:tcPr>
          <w:p w14:paraId="3BF26C6D">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运河街道、涧头集镇、张山子镇、马兰屯镇、邳庄镇</w:t>
            </w:r>
          </w:p>
        </w:tc>
        <w:tc>
          <w:tcPr>
            <w:tcW w:w="444" w:type="pct"/>
            <w:vMerge w:val="continue"/>
            <w:shd w:val="clear" w:color="auto" w:fill="auto"/>
            <w:vAlign w:val="center"/>
          </w:tcPr>
          <w:p w14:paraId="5E365B2D">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4A62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59" w:type="pct"/>
            <w:vMerge w:val="continue"/>
            <w:shd w:val="clear" w:color="auto" w:fill="auto"/>
            <w:vAlign w:val="center"/>
          </w:tcPr>
          <w:p w14:paraId="5AC0D58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32CCD8CA">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77A5860F">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2414F4FF">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滕州市</w:t>
            </w:r>
          </w:p>
        </w:tc>
        <w:tc>
          <w:tcPr>
            <w:tcW w:w="2171" w:type="pct"/>
            <w:shd w:val="clear" w:color="auto" w:fill="auto"/>
            <w:vAlign w:val="center"/>
          </w:tcPr>
          <w:p w14:paraId="5307A4BD">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滨湖镇、大坞镇、界河镇、级索镇、姜屯镇、西岗镇、洪绪镇、荆河街道、东沙河街道、东郭镇、木石镇、官桥镇、柴胡店镇、羊庄镇</w:t>
            </w:r>
          </w:p>
        </w:tc>
        <w:tc>
          <w:tcPr>
            <w:tcW w:w="444" w:type="pct"/>
            <w:vMerge w:val="continue"/>
            <w:shd w:val="clear" w:color="auto" w:fill="auto"/>
            <w:vAlign w:val="center"/>
          </w:tcPr>
          <w:p w14:paraId="6747D926">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87A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9" w:type="pct"/>
            <w:vMerge w:val="continue"/>
            <w:shd w:val="clear" w:color="auto" w:fill="auto"/>
            <w:vAlign w:val="center"/>
          </w:tcPr>
          <w:p w14:paraId="3E474767">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4F8B10CF">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2510BF9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0E9327BA">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山亭区</w:t>
            </w:r>
          </w:p>
        </w:tc>
        <w:tc>
          <w:tcPr>
            <w:tcW w:w="2171" w:type="pct"/>
            <w:shd w:val="clear" w:color="auto" w:fill="auto"/>
            <w:vAlign w:val="center"/>
          </w:tcPr>
          <w:p w14:paraId="3E67C790">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山城街道、店子镇、北庄镇、冯卯镇、徐庄镇、城头镇</w:t>
            </w:r>
          </w:p>
        </w:tc>
        <w:tc>
          <w:tcPr>
            <w:tcW w:w="444" w:type="pct"/>
            <w:vMerge w:val="continue"/>
            <w:shd w:val="clear" w:color="auto" w:fill="auto"/>
            <w:vAlign w:val="center"/>
          </w:tcPr>
          <w:p w14:paraId="2E5FB39C">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2324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restart"/>
            <w:shd w:val="clear" w:color="auto" w:fill="auto"/>
            <w:vAlign w:val="center"/>
          </w:tcPr>
          <w:p w14:paraId="716D1B95">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3</w:t>
            </w:r>
          </w:p>
        </w:tc>
        <w:tc>
          <w:tcPr>
            <w:tcW w:w="704" w:type="pct"/>
            <w:vMerge w:val="restart"/>
            <w:shd w:val="clear" w:color="auto" w:fill="auto"/>
            <w:vAlign w:val="center"/>
          </w:tcPr>
          <w:p w14:paraId="01C8225C">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森林生态修复重点区</w:t>
            </w:r>
          </w:p>
        </w:tc>
        <w:tc>
          <w:tcPr>
            <w:tcW w:w="608" w:type="pct"/>
            <w:vMerge w:val="restart"/>
            <w:shd w:val="clear" w:color="auto" w:fill="auto"/>
            <w:vAlign w:val="center"/>
          </w:tcPr>
          <w:p w14:paraId="75DAE761">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470.45</w:t>
            </w:r>
          </w:p>
        </w:tc>
        <w:tc>
          <w:tcPr>
            <w:tcW w:w="711" w:type="pct"/>
            <w:shd w:val="clear" w:color="auto" w:fill="auto"/>
            <w:vAlign w:val="center"/>
          </w:tcPr>
          <w:p w14:paraId="69EB6AC6">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市中区</w:t>
            </w:r>
          </w:p>
        </w:tc>
        <w:tc>
          <w:tcPr>
            <w:tcW w:w="2171" w:type="pct"/>
            <w:shd w:val="clear" w:color="auto" w:fill="auto"/>
            <w:vAlign w:val="center"/>
          </w:tcPr>
          <w:p w14:paraId="076C2C7D">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永安镇、光明路街道、齐村镇、西王集镇、</w:t>
            </w:r>
          </w:p>
        </w:tc>
        <w:tc>
          <w:tcPr>
            <w:tcW w:w="444" w:type="pct"/>
            <w:vMerge w:val="restart"/>
            <w:shd w:val="clear" w:color="auto" w:fill="auto"/>
            <w:vAlign w:val="center"/>
          </w:tcPr>
          <w:p w14:paraId="5BF362DE">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28</w:t>
            </w:r>
          </w:p>
        </w:tc>
      </w:tr>
      <w:tr w14:paraId="4966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59" w:type="pct"/>
            <w:vMerge w:val="continue"/>
            <w:shd w:val="clear" w:color="auto" w:fill="auto"/>
            <w:vAlign w:val="center"/>
          </w:tcPr>
          <w:p w14:paraId="2C2D1EB6">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04" w:type="pct"/>
            <w:vMerge w:val="continue"/>
            <w:shd w:val="clear" w:color="auto" w:fill="auto"/>
            <w:vAlign w:val="center"/>
          </w:tcPr>
          <w:p w14:paraId="4D58A68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608" w:type="pct"/>
            <w:vMerge w:val="continue"/>
            <w:shd w:val="clear" w:color="auto" w:fill="auto"/>
            <w:vAlign w:val="center"/>
          </w:tcPr>
          <w:p w14:paraId="31EEEA70">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pPr>
          </w:p>
        </w:tc>
        <w:tc>
          <w:tcPr>
            <w:tcW w:w="711" w:type="pct"/>
            <w:shd w:val="clear" w:color="auto" w:fill="auto"/>
            <w:vAlign w:val="center"/>
          </w:tcPr>
          <w:p w14:paraId="370471F1">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滕州市</w:t>
            </w:r>
          </w:p>
        </w:tc>
        <w:tc>
          <w:tcPr>
            <w:tcW w:w="2171" w:type="pct"/>
            <w:shd w:val="clear" w:color="auto" w:fill="auto"/>
            <w:vAlign w:val="center"/>
          </w:tcPr>
          <w:p w14:paraId="038130A8">
            <w:pPr>
              <w:widowControl/>
              <w:spacing w:line="240" w:lineRule="auto"/>
              <w:ind w:firstLine="0" w:firstLineChars="0"/>
              <w:jc w:val="left"/>
              <w:textAlignment w:val="center"/>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柴胡店镇、东郭镇</w:t>
            </w:r>
          </w:p>
        </w:tc>
        <w:tc>
          <w:tcPr>
            <w:tcW w:w="444" w:type="pct"/>
            <w:vMerge w:val="continue"/>
            <w:shd w:val="clear" w:color="auto" w:fill="auto"/>
            <w:vAlign w:val="center"/>
          </w:tcPr>
          <w:p w14:paraId="5C987D24">
            <w:pPr>
              <w:widowControl/>
              <w:spacing w:line="240" w:lineRule="auto"/>
              <w:ind w:firstLine="0" w:firstLineChars="0"/>
              <w:jc w:val="center"/>
              <w:textAlignment w:val="center"/>
              <w:rPr>
                <w:rFonts w:hint="eastAsia" w:cs="Times New Roman"/>
                <w:color w:val="000000" w:themeColor="text1"/>
                <w:kern w:val="0"/>
                <w:sz w:val="24"/>
                <w:szCs w:val="24"/>
                <w:highlight w:val="none"/>
                <w:lang w:val="en-US" w:eastAsia="zh-CN" w:bidi="ar"/>
                <w14:textFill>
                  <w14:solidFill>
                    <w14:schemeClr w14:val="tx1"/>
                  </w14:solidFill>
                </w14:textFill>
              </w:rPr>
            </w:pPr>
          </w:p>
        </w:tc>
      </w:tr>
      <w:tr w14:paraId="09AD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5C2D774B">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29A32457">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72B5E28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46C0A62B">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薛城区</w:t>
            </w:r>
          </w:p>
        </w:tc>
        <w:tc>
          <w:tcPr>
            <w:tcW w:w="2171" w:type="pct"/>
            <w:shd w:val="clear" w:color="auto" w:fill="auto"/>
            <w:vAlign w:val="center"/>
          </w:tcPr>
          <w:p w14:paraId="67B397F6">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陶庄镇、邹坞镇、兴城街道、张范街道</w:t>
            </w:r>
          </w:p>
        </w:tc>
        <w:tc>
          <w:tcPr>
            <w:tcW w:w="444" w:type="pct"/>
            <w:vMerge w:val="continue"/>
            <w:shd w:val="clear" w:color="auto" w:fill="auto"/>
            <w:vAlign w:val="center"/>
          </w:tcPr>
          <w:p w14:paraId="6FD9981F">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6DA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9" w:type="pct"/>
            <w:vMerge w:val="continue"/>
            <w:shd w:val="clear" w:color="auto" w:fill="auto"/>
            <w:vAlign w:val="center"/>
          </w:tcPr>
          <w:p w14:paraId="6EDF26EC">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01E51E87">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4DD0DF02">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610831E2">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峄城区</w:t>
            </w:r>
          </w:p>
        </w:tc>
        <w:tc>
          <w:tcPr>
            <w:tcW w:w="2171" w:type="pct"/>
            <w:shd w:val="clear" w:color="auto" w:fill="auto"/>
            <w:vAlign w:val="center"/>
          </w:tcPr>
          <w:p w14:paraId="126E9A00">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榴园镇</w:t>
            </w:r>
            <w:r>
              <w:rPr>
                <w:rFonts w:hint="eastAsia" w:cs="Times New Roman"/>
                <w:color w:val="000000" w:themeColor="text1"/>
                <w:kern w:val="0"/>
                <w:sz w:val="24"/>
                <w:szCs w:val="24"/>
                <w:highlight w:val="none"/>
                <w:lang w:eastAsia="zh-CN" w:bidi="ar"/>
                <w14:textFill>
                  <w14:solidFill>
                    <w14:schemeClr w14:val="tx1"/>
                  </w14:solidFill>
                </w14:textFill>
              </w:rPr>
              <w:t>、</w:t>
            </w:r>
            <w:r>
              <w:rPr>
                <w:rFonts w:hint="eastAsia" w:cs="Times New Roman"/>
                <w:color w:val="000000" w:themeColor="text1"/>
                <w:kern w:val="0"/>
                <w:sz w:val="24"/>
                <w:szCs w:val="24"/>
                <w:highlight w:val="none"/>
                <w:lang w:val="en-US" w:eastAsia="zh-CN" w:bidi="ar"/>
                <w14:textFill>
                  <w14:solidFill>
                    <w14:schemeClr w14:val="tx1"/>
                  </w14:solidFill>
                </w14:textFill>
              </w:rPr>
              <w:t>坛山街道、阴平镇、吴林街道、峨山镇</w:t>
            </w:r>
          </w:p>
        </w:tc>
        <w:tc>
          <w:tcPr>
            <w:tcW w:w="444" w:type="pct"/>
            <w:vMerge w:val="continue"/>
            <w:shd w:val="clear" w:color="auto" w:fill="auto"/>
            <w:vAlign w:val="center"/>
          </w:tcPr>
          <w:p w14:paraId="38169EE2">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C6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59" w:type="pct"/>
            <w:vMerge w:val="continue"/>
            <w:shd w:val="clear" w:color="auto" w:fill="auto"/>
            <w:vAlign w:val="center"/>
          </w:tcPr>
          <w:p w14:paraId="7FE6912B">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15B89678">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08CC12A5">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42778B8D">
            <w:pPr>
              <w:widowControl/>
              <w:spacing w:line="240" w:lineRule="auto"/>
              <w:ind w:firstLine="0" w:firstLineChars="0"/>
              <w:jc w:val="center"/>
              <w:textAlignment w:val="center"/>
              <w:rPr>
                <w:rFonts w:hint="eastAsia"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台儿庄区</w:t>
            </w:r>
          </w:p>
        </w:tc>
        <w:tc>
          <w:tcPr>
            <w:tcW w:w="2171" w:type="pct"/>
            <w:shd w:val="clear" w:color="auto" w:fill="auto"/>
            <w:vAlign w:val="center"/>
          </w:tcPr>
          <w:p w14:paraId="405ED49D">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张山子镇、涧头集镇</w:t>
            </w:r>
          </w:p>
        </w:tc>
        <w:tc>
          <w:tcPr>
            <w:tcW w:w="444" w:type="pct"/>
            <w:vMerge w:val="continue"/>
            <w:shd w:val="clear" w:color="auto" w:fill="auto"/>
            <w:vAlign w:val="center"/>
          </w:tcPr>
          <w:p w14:paraId="2E33B5C3">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788F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9" w:type="pct"/>
            <w:vMerge w:val="continue"/>
            <w:shd w:val="clear" w:color="auto" w:fill="auto"/>
            <w:vAlign w:val="center"/>
          </w:tcPr>
          <w:p w14:paraId="5004BEA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4B5C196E">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27485FB6">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1E8C9F49">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山亭区</w:t>
            </w:r>
          </w:p>
        </w:tc>
        <w:tc>
          <w:tcPr>
            <w:tcW w:w="2171" w:type="pct"/>
            <w:shd w:val="clear" w:color="auto" w:fill="auto"/>
            <w:vAlign w:val="center"/>
          </w:tcPr>
          <w:p w14:paraId="13C78904">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北庄镇、徐庄镇、凫城镇</w:t>
            </w:r>
            <w:r>
              <w:rPr>
                <w:rFonts w:hint="eastAsia" w:cs="Times New Roman"/>
                <w:color w:val="000000" w:themeColor="text1"/>
                <w:kern w:val="0"/>
                <w:sz w:val="24"/>
                <w:szCs w:val="24"/>
                <w:highlight w:val="none"/>
                <w:lang w:eastAsia="zh-CN" w:bidi="ar"/>
                <w14:textFill>
                  <w14:solidFill>
                    <w14:schemeClr w14:val="tx1"/>
                  </w14:solidFill>
                </w14:textFill>
              </w:rPr>
              <w:t>、</w:t>
            </w:r>
            <w:r>
              <w:rPr>
                <w:rFonts w:hint="eastAsia" w:cs="Times New Roman"/>
                <w:color w:val="000000" w:themeColor="text1"/>
                <w:kern w:val="0"/>
                <w:sz w:val="24"/>
                <w:szCs w:val="24"/>
                <w:highlight w:val="none"/>
                <w:lang w:val="en-US" w:eastAsia="zh-CN" w:bidi="ar"/>
                <w14:textFill>
                  <w14:solidFill>
                    <w14:schemeClr w14:val="tx1"/>
                  </w14:solidFill>
                </w14:textFill>
              </w:rPr>
              <w:t>水泉镇、店子镇、冯卯镇</w:t>
            </w:r>
          </w:p>
        </w:tc>
        <w:tc>
          <w:tcPr>
            <w:tcW w:w="444" w:type="pct"/>
            <w:vMerge w:val="continue"/>
            <w:shd w:val="clear" w:color="auto" w:fill="auto"/>
            <w:vAlign w:val="center"/>
          </w:tcPr>
          <w:p w14:paraId="68E01B98">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771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359" w:type="pct"/>
            <w:vMerge w:val="restart"/>
            <w:shd w:val="clear" w:color="auto" w:fill="auto"/>
            <w:vAlign w:val="center"/>
          </w:tcPr>
          <w:p w14:paraId="330CB2A3">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4</w:t>
            </w:r>
          </w:p>
        </w:tc>
        <w:tc>
          <w:tcPr>
            <w:tcW w:w="704" w:type="pct"/>
            <w:vMerge w:val="restart"/>
            <w:shd w:val="clear" w:color="auto" w:fill="auto"/>
            <w:vAlign w:val="center"/>
          </w:tcPr>
          <w:p w14:paraId="092DEF8F">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水土流失治理重点区</w:t>
            </w:r>
          </w:p>
        </w:tc>
        <w:tc>
          <w:tcPr>
            <w:tcW w:w="608" w:type="pct"/>
            <w:vMerge w:val="restart"/>
            <w:shd w:val="clear" w:color="auto" w:fill="auto"/>
            <w:vAlign w:val="center"/>
          </w:tcPr>
          <w:p w14:paraId="424BFA58">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255.49</w:t>
            </w:r>
          </w:p>
        </w:tc>
        <w:tc>
          <w:tcPr>
            <w:tcW w:w="711" w:type="pct"/>
            <w:shd w:val="clear" w:color="auto" w:fill="auto"/>
            <w:vAlign w:val="center"/>
          </w:tcPr>
          <w:p w14:paraId="77CFE10D">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山亭区</w:t>
            </w:r>
          </w:p>
        </w:tc>
        <w:tc>
          <w:tcPr>
            <w:tcW w:w="2171" w:type="pct"/>
            <w:shd w:val="clear" w:color="auto" w:fill="auto"/>
            <w:vAlign w:val="center"/>
          </w:tcPr>
          <w:p w14:paraId="7CF99CD1">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西集镇、北庄镇、凫城镇、徐庄镇、山城街道</w:t>
            </w:r>
          </w:p>
        </w:tc>
        <w:tc>
          <w:tcPr>
            <w:tcW w:w="444" w:type="pct"/>
            <w:vMerge w:val="restart"/>
            <w:shd w:val="clear" w:color="auto" w:fill="auto"/>
            <w:vAlign w:val="center"/>
          </w:tcPr>
          <w:p w14:paraId="0F01E9C0">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13</w:t>
            </w:r>
          </w:p>
        </w:tc>
      </w:tr>
      <w:tr w14:paraId="4D91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2BD4CF65">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1E252CFC">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133B8A7A">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6E3C365F">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市中区</w:t>
            </w:r>
          </w:p>
        </w:tc>
        <w:tc>
          <w:tcPr>
            <w:tcW w:w="2171" w:type="pct"/>
            <w:shd w:val="clear" w:color="auto" w:fill="auto"/>
            <w:vAlign w:val="center"/>
          </w:tcPr>
          <w:p w14:paraId="16FEC25D">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齐村镇、孟庄镇</w:t>
            </w:r>
          </w:p>
        </w:tc>
        <w:tc>
          <w:tcPr>
            <w:tcW w:w="444" w:type="pct"/>
            <w:vMerge w:val="continue"/>
            <w:shd w:val="clear" w:color="auto" w:fill="auto"/>
            <w:vAlign w:val="center"/>
          </w:tcPr>
          <w:p w14:paraId="46733A55">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337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69867B0E">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672BB494">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12BB9292">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40F2A7BB">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台儿庄区</w:t>
            </w:r>
          </w:p>
        </w:tc>
        <w:tc>
          <w:tcPr>
            <w:tcW w:w="2171" w:type="pct"/>
            <w:shd w:val="clear" w:color="auto" w:fill="auto"/>
            <w:vAlign w:val="center"/>
          </w:tcPr>
          <w:p w14:paraId="38198FB8">
            <w:pPr>
              <w:widowControl/>
              <w:spacing w:line="240" w:lineRule="auto"/>
              <w:ind w:firstLine="0" w:firstLineChars="0"/>
              <w:jc w:val="left"/>
              <w:textAlignment w:val="cente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张山子镇</w:t>
            </w:r>
          </w:p>
        </w:tc>
        <w:tc>
          <w:tcPr>
            <w:tcW w:w="444" w:type="pct"/>
            <w:vMerge w:val="continue"/>
            <w:shd w:val="clear" w:color="auto" w:fill="auto"/>
            <w:vAlign w:val="center"/>
          </w:tcPr>
          <w:p w14:paraId="47AB5711">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1CA9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59" w:type="pct"/>
            <w:vMerge w:val="continue"/>
            <w:shd w:val="clear" w:color="auto" w:fill="auto"/>
            <w:vAlign w:val="center"/>
          </w:tcPr>
          <w:p w14:paraId="65F64ED9">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353BCAB3">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51DC1622">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0349FFC8">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滕州市</w:t>
            </w:r>
          </w:p>
        </w:tc>
        <w:tc>
          <w:tcPr>
            <w:tcW w:w="2171" w:type="pct"/>
            <w:shd w:val="clear" w:color="auto" w:fill="auto"/>
            <w:vAlign w:val="center"/>
          </w:tcPr>
          <w:p w14:paraId="48E63E93">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东郭镇、界河镇、大坞镇</w:t>
            </w:r>
          </w:p>
        </w:tc>
        <w:tc>
          <w:tcPr>
            <w:tcW w:w="444" w:type="pct"/>
            <w:vMerge w:val="continue"/>
            <w:shd w:val="clear" w:color="auto" w:fill="auto"/>
            <w:vAlign w:val="center"/>
          </w:tcPr>
          <w:p w14:paraId="43FB599B">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6692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59" w:type="pct"/>
            <w:vMerge w:val="continue"/>
            <w:shd w:val="clear" w:color="auto" w:fill="auto"/>
            <w:vAlign w:val="center"/>
          </w:tcPr>
          <w:p w14:paraId="2C1692C0">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7908A757">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5C089B68">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513EC6B6">
            <w:pPr>
              <w:widowControl/>
              <w:spacing w:line="240" w:lineRule="auto"/>
              <w:ind w:firstLine="0" w:firstLineChars="0"/>
              <w:jc w:val="center"/>
              <w:textAlignment w:val="cente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峄城区</w:t>
            </w:r>
          </w:p>
        </w:tc>
        <w:tc>
          <w:tcPr>
            <w:tcW w:w="2171" w:type="pct"/>
            <w:shd w:val="clear" w:color="auto" w:fill="auto"/>
            <w:vAlign w:val="center"/>
          </w:tcPr>
          <w:p w14:paraId="705A1D77">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榴园镇、阴平镇</w:t>
            </w:r>
          </w:p>
        </w:tc>
        <w:tc>
          <w:tcPr>
            <w:tcW w:w="444" w:type="pct"/>
            <w:vMerge w:val="continue"/>
            <w:shd w:val="clear" w:color="auto" w:fill="auto"/>
            <w:vAlign w:val="center"/>
          </w:tcPr>
          <w:p w14:paraId="4C2946E8">
            <w:pPr>
              <w:spacing w:line="240" w:lineRule="auto"/>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535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restart"/>
            <w:shd w:val="clear" w:color="auto" w:fill="auto"/>
            <w:vAlign w:val="center"/>
          </w:tcPr>
          <w:p w14:paraId="242C7165">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5</w:t>
            </w:r>
          </w:p>
        </w:tc>
        <w:tc>
          <w:tcPr>
            <w:tcW w:w="704" w:type="pct"/>
            <w:vMerge w:val="restart"/>
            <w:shd w:val="clear" w:color="auto" w:fill="auto"/>
            <w:vAlign w:val="center"/>
          </w:tcPr>
          <w:p w14:paraId="580703E9">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土地综合整治重点区</w:t>
            </w:r>
          </w:p>
        </w:tc>
        <w:tc>
          <w:tcPr>
            <w:tcW w:w="608" w:type="pct"/>
            <w:vMerge w:val="restart"/>
            <w:shd w:val="clear" w:color="auto" w:fill="auto"/>
            <w:vAlign w:val="center"/>
          </w:tcPr>
          <w:p w14:paraId="202DE1C8">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756.83</w:t>
            </w:r>
          </w:p>
        </w:tc>
        <w:tc>
          <w:tcPr>
            <w:tcW w:w="711" w:type="pct"/>
            <w:shd w:val="clear" w:color="auto" w:fill="auto"/>
            <w:vAlign w:val="center"/>
          </w:tcPr>
          <w:p w14:paraId="1B3B6ADC">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山亭区</w:t>
            </w:r>
          </w:p>
        </w:tc>
        <w:tc>
          <w:tcPr>
            <w:tcW w:w="2171" w:type="pct"/>
            <w:shd w:val="clear" w:color="auto" w:fill="auto"/>
            <w:vAlign w:val="center"/>
          </w:tcPr>
          <w:p w14:paraId="517F2C0C">
            <w:pPr>
              <w:widowControl/>
              <w:spacing w:line="240" w:lineRule="auto"/>
              <w:ind w:firstLine="0" w:firstLineChars="0"/>
              <w:jc w:val="left"/>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徐庄镇、凫城镇</w:t>
            </w:r>
          </w:p>
        </w:tc>
        <w:tc>
          <w:tcPr>
            <w:tcW w:w="444" w:type="pct"/>
            <w:vMerge w:val="restart"/>
            <w:shd w:val="clear" w:color="auto" w:fill="auto"/>
            <w:vAlign w:val="center"/>
          </w:tcPr>
          <w:p w14:paraId="16C9B60F">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6</w:t>
            </w:r>
          </w:p>
        </w:tc>
      </w:tr>
      <w:tr w14:paraId="2C99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9" w:type="pct"/>
            <w:vMerge w:val="continue"/>
            <w:shd w:val="clear" w:color="auto" w:fill="auto"/>
            <w:vAlign w:val="center"/>
          </w:tcPr>
          <w:p w14:paraId="40D52AF1">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4CDD4454">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5F93301E">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2CA9D46E">
            <w:pPr>
              <w:widowControl/>
              <w:spacing w:line="240" w:lineRule="auto"/>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台儿庄区</w:t>
            </w:r>
          </w:p>
        </w:tc>
        <w:tc>
          <w:tcPr>
            <w:tcW w:w="2171" w:type="pct"/>
            <w:shd w:val="clear" w:color="auto" w:fill="auto"/>
            <w:vAlign w:val="center"/>
          </w:tcPr>
          <w:p w14:paraId="0A473829">
            <w:pPr>
              <w:widowControl/>
              <w:ind w:firstLine="0" w:firstLineChars="0"/>
              <w:jc w:val="left"/>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涧头集镇、张山子镇、马兰屯镇</w:t>
            </w:r>
          </w:p>
        </w:tc>
        <w:tc>
          <w:tcPr>
            <w:tcW w:w="444" w:type="pct"/>
            <w:vMerge w:val="continue"/>
            <w:shd w:val="clear" w:color="auto" w:fill="auto"/>
            <w:vAlign w:val="center"/>
          </w:tcPr>
          <w:p w14:paraId="69423936">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r w14:paraId="09A0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9" w:type="pct"/>
            <w:vMerge w:val="continue"/>
            <w:shd w:val="clear" w:color="auto" w:fill="auto"/>
            <w:vAlign w:val="center"/>
          </w:tcPr>
          <w:p w14:paraId="1ED87990">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04" w:type="pct"/>
            <w:vMerge w:val="continue"/>
            <w:shd w:val="clear" w:color="auto" w:fill="auto"/>
            <w:vAlign w:val="center"/>
          </w:tcPr>
          <w:p w14:paraId="71BC5D61">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608" w:type="pct"/>
            <w:vMerge w:val="continue"/>
            <w:shd w:val="clear" w:color="auto" w:fill="auto"/>
            <w:vAlign w:val="center"/>
          </w:tcPr>
          <w:p w14:paraId="62574ACC">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c>
          <w:tcPr>
            <w:tcW w:w="711" w:type="pct"/>
            <w:shd w:val="clear" w:color="auto" w:fill="auto"/>
            <w:vAlign w:val="center"/>
          </w:tcPr>
          <w:p w14:paraId="49DD57FD">
            <w:pPr>
              <w:widowControl/>
              <w:ind w:firstLine="0" w:firstLine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峄城区</w:t>
            </w:r>
          </w:p>
        </w:tc>
        <w:tc>
          <w:tcPr>
            <w:tcW w:w="2171" w:type="pct"/>
            <w:shd w:val="clear" w:color="auto" w:fill="auto"/>
            <w:vAlign w:val="center"/>
          </w:tcPr>
          <w:p w14:paraId="4B85639E">
            <w:pPr>
              <w:widowControl/>
              <w:ind w:firstLine="0" w:firstLineChars="0"/>
              <w:jc w:val="left"/>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峨山镇</w:t>
            </w:r>
          </w:p>
        </w:tc>
        <w:tc>
          <w:tcPr>
            <w:tcW w:w="444" w:type="pct"/>
            <w:vMerge w:val="continue"/>
            <w:shd w:val="clear" w:color="auto" w:fill="auto"/>
            <w:vAlign w:val="center"/>
          </w:tcPr>
          <w:p w14:paraId="574B9504">
            <w:pPr>
              <w:ind w:firstLine="48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p>
        </w:tc>
      </w:tr>
    </w:tbl>
    <w:p w14:paraId="706E7287">
      <w:pPr>
        <w:ind w:firstLine="640"/>
        <w:rPr>
          <w:color w:val="000000" w:themeColor="text1"/>
          <w:sz w:val="32"/>
          <w:szCs w:val="24"/>
          <w:highlight w:val="none"/>
          <w14:textFill>
            <w14:solidFill>
              <w14:schemeClr w14:val="tx1"/>
            </w14:solidFill>
          </w14:textFill>
        </w:rPr>
      </w:pPr>
      <w:r>
        <w:rPr>
          <w:rFonts w:hint="eastAsia"/>
          <w:color w:val="000000" w:themeColor="text1"/>
          <w:sz w:val="32"/>
          <w:szCs w:val="24"/>
          <w:highlight w:val="none"/>
          <w14:textFill>
            <w14:solidFill>
              <w14:schemeClr w14:val="tx1"/>
            </w14:solidFill>
          </w14:textFill>
        </w:rPr>
        <w:br w:type="page"/>
      </w:r>
    </w:p>
    <w:bookmarkEnd w:id="99"/>
    <w:p w14:paraId="44FFF02C">
      <w:pPr>
        <w:pStyle w:val="2"/>
        <w:ind w:firstLine="0" w:firstLineChars="0"/>
        <w:jc w:val="center"/>
        <w:outlineLvl w:val="0"/>
        <w:rPr>
          <w:rFonts w:hint="default" w:ascii="黑体" w:hAnsi="黑体" w:eastAsia="黑体" w:cs="黑体"/>
          <w:b w:val="0"/>
          <w:bCs w:val="0"/>
          <w:color w:val="000000" w:themeColor="text1"/>
          <w:sz w:val="32"/>
          <w:szCs w:val="32"/>
          <w:lang w:val="en-US" w:eastAsia="zh-CN"/>
          <w14:textFill>
            <w14:solidFill>
              <w14:schemeClr w14:val="tx1"/>
            </w14:solidFill>
          </w14:textFill>
        </w:rPr>
      </w:pPr>
      <w:bookmarkStart w:id="103" w:name="_Toc4241"/>
      <w:bookmarkStart w:id="104" w:name="_Toc19928"/>
      <w:bookmarkStart w:id="105" w:name="_Toc11226"/>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 xml:space="preserve">章 </w:t>
      </w:r>
      <w:r>
        <w:rPr>
          <w:rFonts w:hint="eastAsia" w:ascii="黑体" w:hAnsi="黑体" w:eastAsia="黑体" w:cs="黑体"/>
          <w:b w:val="0"/>
          <w:bCs w:val="0"/>
          <w:color w:val="000000" w:themeColor="text1"/>
          <w:sz w:val="32"/>
          <w:szCs w:val="32"/>
          <w:lang w:val="en-US" w:eastAsia="zh-CN"/>
          <w14:textFill>
            <w14:solidFill>
              <w14:schemeClr w14:val="tx1"/>
            </w14:solidFill>
          </w14:textFill>
        </w:rPr>
        <w:t>规划实施安排</w:t>
      </w:r>
      <w:bookmarkEnd w:id="103"/>
      <w:bookmarkEnd w:id="104"/>
    </w:p>
    <w:p w14:paraId="582C986E">
      <w:pPr>
        <w:pStyle w:val="3"/>
        <w:spacing w:line="480" w:lineRule="auto"/>
        <w:ind w:firstLine="0" w:firstLineChars="0"/>
        <w:jc w:val="center"/>
        <w:rPr>
          <w:rFonts w:hint="default" w:ascii="楷体" w:hAnsi="楷体" w:eastAsia="楷体" w:cs="Times New Roman"/>
          <w:bCs w:val="0"/>
          <w:sz w:val="32"/>
          <w:lang w:val="en-US" w:eastAsia="zh-CN"/>
        </w:rPr>
      </w:pPr>
      <w:bookmarkStart w:id="106" w:name="_Toc11734"/>
      <w:bookmarkStart w:id="107" w:name="_Toc22489"/>
      <w:r>
        <w:rPr>
          <w:rFonts w:hint="eastAsia" w:ascii="楷体" w:hAnsi="楷体" w:eastAsia="楷体" w:cs="Times New Roman"/>
          <w:bCs w:val="0"/>
          <w:sz w:val="32"/>
          <w:lang w:val="en-US" w:eastAsia="zh-CN"/>
        </w:rPr>
        <w:t xml:space="preserve">第一节 </w:t>
      </w:r>
      <w:bookmarkEnd w:id="100"/>
      <w:bookmarkEnd w:id="105"/>
      <w:r>
        <w:rPr>
          <w:rFonts w:hint="eastAsia" w:ascii="楷体" w:hAnsi="楷体" w:eastAsia="楷体" w:cs="Times New Roman"/>
          <w:bCs w:val="0"/>
          <w:sz w:val="32"/>
          <w:lang w:val="en-US" w:eastAsia="zh-CN"/>
        </w:rPr>
        <w:t>生态修复对策</w:t>
      </w:r>
      <w:bookmarkEnd w:id="106"/>
      <w:bookmarkEnd w:id="107"/>
    </w:p>
    <w:p w14:paraId="41E0A9AC">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优化区域生态系统格局，统筹山水林田湖草沙系统治理，保障区域生态系统安全，形成符合主体功能定位的空间开发保护新格局，城乡建设空间体系更加平衡适宜，城镇空间、生态空间、农业空间优化提升。</w:t>
      </w:r>
    </w:p>
    <w:p w14:paraId="62DA1309">
      <w:pPr>
        <w:keepNext/>
        <w:keepLines/>
        <w:spacing w:line="480" w:lineRule="auto"/>
        <w:ind w:firstLine="640"/>
        <w:outlineLvl w:val="2"/>
        <w:rPr>
          <w:rFonts w:hint="eastAsia" w:ascii="黑体" w:hAnsi="黑体" w:eastAsia="黑体" w:cs="仿宋_GB2312"/>
          <w:kern w:val="0"/>
          <w:sz w:val="32"/>
          <w:szCs w:val="32"/>
          <w:lang w:eastAsia="zh-CN"/>
        </w:rPr>
      </w:pPr>
      <w:bookmarkStart w:id="108" w:name="_Toc31861"/>
      <w:bookmarkStart w:id="109" w:name="_Toc17963"/>
      <w:r>
        <w:rPr>
          <w:rFonts w:hint="eastAsia" w:ascii="黑体" w:hAnsi="黑体" w:eastAsia="黑体" w:cs="仿宋_GB2312"/>
          <w:kern w:val="0"/>
          <w:sz w:val="32"/>
          <w:szCs w:val="32"/>
          <w:lang w:val="en-US" w:eastAsia="zh-CN"/>
        </w:rPr>
        <w:t>一、</w:t>
      </w:r>
      <w:r>
        <w:rPr>
          <w:rFonts w:hint="eastAsia" w:ascii="黑体" w:hAnsi="黑体" w:eastAsia="黑体" w:cs="仿宋_GB2312"/>
          <w:kern w:val="0"/>
          <w:sz w:val="32"/>
          <w:szCs w:val="32"/>
          <w:lang w:eastAsia="zh-CN"/>
        </w:rPr>
        <w:t>生态空间生态修复</w:t>
      </w:r>
      <w:bookmarkEnd w:id="108"/>
      <w:bookmarkEnd w:id="109"/>
    </w:p>
    <w:p w14:paraId="63191B28">
      <w:pPr>
        <w:keepNext/>
        <w:keepLines/>
        <w:spacing w:line="560" w:lineRule="exact"/>
        <w:ind w:firstLine="643"/>
        <w:outlineLvl w:val="3"/>
        <w:rPr>
          <w:rFonts w:hint="eastAsia" w:ascii="楷体" w:hAnsi="楷体" w:eastAsia="楷体" w:cs="仿宋_GB2312"/>
          <w:b/>
          <w:kern w:val="0"/>
          <w:sz w:val="32"/>
          <w:szCs w:val="32"/>
        </w:rPr>
      </w:pPr>
      <w:bookmarkStart w:id="110" w:name="_Toc4864"/>
      <w:bookmarkStart w:id="111" w:name="_Toc12217"/>
      <w:bookmarkStart w:id="112" w:name="_Toc15018"/>
      <w:bookmarkStart w:id="113" w:name="_Toc12820"/>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一</w:t>
      </w: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rPr>
        <w:t>加快废弃矿山综合治理，恢复区域生态环境</w:t>
      </w:r>
      <w:bookmarkEnd w:id="110"/>
      <w:bookmarkEnd w:id="111"/>
    </w:p>
    <w:p w14:paraId="5533B408">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针对矿区矿产资源开发利用造成的地质环境破坏和土地损毁等问题，按照国土空间用途管制要求，遵照宜耕则耕、宜林则林、宜草则草、宜湿则湿、宜建则建的原则，创新治理理念，</w:t>
      </w:r>
      <w:r>
        <w:rPr>
          <w:rFonts w:cs="Times New Roman"/>
          <w:color w:val="000000" w:themeColor="text1"/>
          <w:sz w:val="32"/>
          <w:szCs w:val="32"/>
          <w14:textFill>
            <w14:solidFill>
              <w14:schemeClr w14:val="tx1"/>
            </w14:solidFill>
          </w14:textFill>
        </w:rPr>
        <w:t>加快推进破损山体环境治理和修复工程</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采取地貌重塑、土壤重构、植被重建、景观再现、生物多样性重组等措施，恢复和提升矿区生态功能，实现资源可持续利用</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以</w:t>
      </w:r>
      <w:r>
        <w:rPr>
          <w:rFonts w:hint="eastAsia" w:cs="Times New Roman"/>
          <w:color w:val="000000" w:themeColor="text1"/>
          <w:sz w:val="32"/>
          <w:szCs w:val="32"/>
          <w14:textFill>
            <w14:solidFill>
              <w14:schemeClr w14:val="tx1"/>
            </w14:solidFill>
          </w14:textFill>
        </w:rPr>
        <w:t>滕州市</w:t>
      </w:r>
      <w:r>
        <w:rPr>
          <w:rFonts w:cs="Times New Roman"/>
          <w:color w:val="000000" w:themeColor="text1"/>
          <w:sz w:val="32"/>
          <w:szCs w:val="32"/>
          <w14:textFill>
            <w14:solidFill>
              <w14:schemeClr w14:val="tx1"/>
            </w14:solidFill>
          </w14:textFill>
        </w:rPr>
        <w:t>为重点，推进采煤塌陷地综合治理</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恢复改善塌陷地生态环境</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消除地质灾害隐患、减少水土流失、降低矿山环境破坏对周边区域性生态安全影响</w:t>
      </w:r>
      <w:r>
        <w:rPr>
          <w:rFonts w:hint="eastAsia" w:cs="Times New Roman"/>
          <w:color w:val="000000" w:themeColor="text1"/>
          <w:sz w:val="32"/>
          <w:szCs w:val="32"/>
          <w14:textFill>
            <w14:solidFill>
              <w14:schemeClr w14:val="tx1"/>
            </w14:solidFill>
          </w14:textFill>
        </w:rPr>
        <w:t>。</w:t>
      </w:r>
    </w:p>
    <w:bookmarkEnd w:id="112"/>
    <w:p w14:paraId="3B8E8354">
      <w:pPr>
        <w:keepNext/>
        <w:keepLines/>
        <w:spacing w:line="560" w:lineRule="exact"/>
        <w:ind w:firstLine="643"/>
        <w:outlineLvl w:val="3"/>
        <w:rPr>
          <w:rFonts w:hint="eastAsia" w:ascii="楷体" w:hAnsi="楷体" w:eastAsia="楷体" w:cs="仿宋_GB2312"/>
          <w:b/>
          <w:kern w:val="0"/>
          <w:sz w:val="32"/>
          <w:szCs w:val="32"/>
          <w:lang w:eastAsia="zh-CN"/>
        </w:rPr>
      </w:pPr>
      <w:bookmarkStart w:id="114" w:name="_Toc12856"/>
      <w:bookmarkStart w:id="115" w:name="_Toc17479"/>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二</w:t>
      </w:r>
      <w:r>
        <w:rPr>
          <w:rFonts w:hint="eastAsia" w:ascii="楷体" w:hAnsi="楷体" w:eastAsia="楷体" w:cs="仿宋_GB2312"/>
          <w:b/>
          <w:kern w:val="0"/>
          <w:sz w:val="32"/>
          <w:szCs w:val="32"/>
          <w:lang w:eastAsia="zh-CN"/>
        </w:rPr>
        <w:t>）开展水系生态环境保护与修复，提升水生态系统质量</w:t>
      </w:r>
      <w:bookmarkEnd w:id="114"/>
      <w:bookmarkEnd w:id="115"/>
    </w:p>
    <w:p w14:paraId="655100FC">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以确保南水北调东线工程水质安全和生态安全为导向，建立水生态保护红线管理制度，整治修复韩庄运河、伊家河、薛城大沙河、十字河、辛庄支流、蒋集河等10余条重点河流</w:t>
      </w:r>
      <w:r>
        <w:rPr>
          <w:rFonts w:cs="Times New Roman"/>
          <w:color w:val="000000" w:themeColor="text1"/>
          <w:sz w:val="32"/>
          <w:szCs w:val="32"/>
          <w14:textFill>
            <w14:solidFill>
              <w14:schemeClr w14:val="tx1"/>
            </w14:solidFill>
          </w14:textFill>
        </w:rPr>
        <w:t>生态环境，着力提升生态系统质量和稳定性</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大力开展河道疏浚，清理河道及河岸垃圾，建设污水处理设施；新建河流两岸沿河道路，两侧堤防护岸，巡河路，安全防护栏</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新增污水管网并进行植被恢复，实现两岸生态防护</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推进排水渠清淤整治，对局部渠段进行浆砌石护坡整治，对沿线进行绿化改造，提升区域协调性。</w:t>
      </w:r>
    </w:p>
    <w:p w14:paraId="6F9FAAB8">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针对全市不符合设置条件的违法入河排污口进行迁移、封堵、取缔</w:t>
      </w:r>
      <w:r>
        <w:rPr>
          <w:rFonts w:hint="eastAsia" w:cs="Times New Roman"/>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水库开展</w:t>
      </w:r>
      <w:r>
        <w:rPr>
          <w:rFonts w:hint="eastAsia"/>
          <w:color w:val="000000" w:themeColor="text1"/>
          <w:sz w:val="32"/>
          <w:szCs w:val="32"/>
          <w14:textFill>
            <w14:solidFill>
              <w14:schemeClr w14:val="tx1"/>
            </w14:solidFill>
          </w14:textFill>
        </w:rPr>
        <w:t>增容、</w:t>
      </w:r>
      <w:r>
        <w:rPr>
          <w:color w:val="000000" w:themeColor="text1"/>
          <w:sz w:val="32"/>
          <w:szCs w:val="32"/>
          <w14:textFill>
            <w14:solidFill>
              <w14:schemeClr w14:val="tx1"/>
            </w14:solidFill>
          </w14:textFill>
        </w:rPr>
        <w:t>清淤、护岸、水体污染治理等工程，改善水库水质</w:t>
      </w:r>
      <w:r>
        <w:rPr>
          <w:rFonts w:hint="eastAsia"/>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针对流域河道淤塞，沿河两岸河堤崩塌以及河岸裸露地表进行治理，将裸露地表进行复绿，改善水生态环境</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提升水生态系统质量。</w:t>
      </w:r>
    </w:p>
    <w:p w14:paraId="5B65599E">
      <w:pPr>
        <w:keepNext/>
        <w:keepLines/>
        <w:spacing w:line="560" w:lineRule="exact"/>
        <w:ind w:firstLine="643"/>
        <w:outlineLvl w:val="3"/>
        <w:rPr>
          <w:rFonts w:hint="eastAsia" w:ascii="楷体" w:hAnsi="楷体" w:eastAsia="楷体" w:cs="仿宋_GB2312"/>
          <w:b/>
          <w:kern w:val="0"/>
          <w:sz w:val="32"/>
          <w:szCs w:val="32"/>
          <w:lang w:eastAsia="zh-CN"/>
        </w:rPr>
      </w:pPr>
      <w:bookmarkStart w:id="116" w:name="_Toc29489"/>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三</w:t>
      </w:r>
      <w:r>
        <w:rPr>
          <w:rFonts w:hint="eastAsia" w:ascii="楷体" w:hAnsi="楷体" w:eastAsia="楷体" w:cs="仿宋_GB2312"/>
          <w:b/>
          <w:kern w:val="0"/>
          <w:sz w:val="32"/>
          <w:szCs w:val="32"/>
          <w:lang w:eastAsia="zh-CN"/>
        </w:rPr>
        <w:t>）科学推进水土流失综合治理</w:t>
      </w:r>
      <w:bookmarkEnd w:id="113"/>
      <w:r>
        <w:rPr>
          <w:rFonts w:hint="eastAsia" w:ascii="楷体" w:hAnsi="楷体" w:eastAsia="楷体" w:cs="仿宋_GB2312"/>
          <w:b/>
          <w:kern w:val="0"/>
          <w:sz w:val="32"/>
          <w:szCs w:val="32"/>
          <w:lang w:eastAsia="zh-CN"/>
        </w:rPr>
        <w:t>，提高水土保持率</w:t>
      </w:r>
      <w:bookmarkEnd w:id="116"/>
    </w:p>
    <w:p w14:paraId="5A2BD724">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全面评估水土流失治理成效，科学划分治理单元，精准确定重点治理区域，高标准实施水土保持工程。</w:t>
      </w:r>
      <w:r>
        <w:rPr>
          <w:rFonts w:hint="eastAsia" w:cs="Times New Roman"/>
          <w:color w:val="000000" w:themeColor="text1"/>
          <w:sz w:val="32"/>
          <w:szCs w:val="32"/>
          <w:lang w:val="en-US" w:eastAsia="zh-CN"/>
          <w14:textFill>
            <w14:solidFill>
              <w14:schemeClr w14:val="tx1"/>
            </w14:solidFill>
          </w14:textFill>
        </w:rPr>
        <w:t>山丘区</w:t>
      </w:r>
      <w:r>
        <w:rPr>
          <w:rFonts w:hint="eastAsia" w:cs="Times New Roman"/>
          <w:color w:val="000000" w:themeColor="text1"/>
          <w:sz w:val="32"/>
          <w:szCs w:val="32"/>
          <w14:textFill>
            <w14:solidFill>
              <w14:schemeClr w14:val="tx1"/>
            </w14:solidFill>
          </w14:textFill>
        </w:rPr>
        <w:t>重点开展国家级、省级水土保持治理工程，推动集中连片治理，提高建设标准，突出治理特色，降低侵蚀强度，减少水土流失面积。滨湖沿运平原区重点开展水土流失综合治理，恢复河湖基本功能，改善生产生活环境。实施治理区提质增效，补短板、强弱项，打造水土保持特色产业综合体，推动“绿水青山”转化为“金山银山”。强化制度创新、政策支持，统筹流域水系整治、污水垃圾处理、人居环境改善、生态产业发展，协同推进水土流失治理，整村、整镇（街）、整区（市）一体化推进水土流失治理。以小流域为单元，以山青、水净、村美、民富为目标，打造精品工程、示范工程。</w:t>
      </w:r>
    </w:p>
    <w:p w14:paraId="5EE96AA0">
      <w:pPr>
        <w:keepNext/>
        <w:keepLines/>
        <w:spacing w:line="560" w:lineRule="exact"/>
        <w:ind w:firstLine="643"/>
        <w:outlineLvl w:val="3"/>
        <w:rPr>
          <w:rFonts w:hint="eastAsia" w:ascii="楷体" w:hAnsi="楷体" w:eastAsia="楷体" w:cs="仿宋_GB2312"/>
          <w:b/>
          <w:kern w:val="0"/>
          <w:sz w:val="32"/>
          <w:szCs w:val="32"/>
          <w:lang w:eastAsia="zh-CN"/>
        </w:rPr>
      </w:pPr>
      <w:bookmarkStart w:id="117" w:name="_Toc11015"/>
      <w:bookmarkStart w:id="118" w:name="_Toc1302"/>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四</w:t>
      </w:r>
      <w:r>
        <w:rPr>
          <w:rFonts w:hint="eastAsia" w:ascii="楷体" w:hAnsi="楷体" w:eastAsia="楷体" w:cs="仿宋_GB2312"/>
          <w:b/>
          <w:kern w:val="0"/>
          <w:sz w:val="32"/>
          <w:szCs w:val="32"/>
          <w:lang w:eastAsia="zh-CN"/>
        </w:rPr>
        <w:t>）加强湿地</w:t>
      </w:r>
      <w:bookmarkEnd w:id="117"/>
      <w:r>
        <w:rPr>
          <w:rFonts w:hint="eastAsia" w:ascii="楷体" w:hAnsi="楷体" w:eastAsia="楷体" w:cs="仿宋_GB2312"/>
          <w:b/>
          <w:kern w:val="0"/>
          <w:sz w:val="32"/>
          <w:szCs w:val="32"/>
          <w:lang w:eastAsia="zh-CN"/>
        </w:rPr>
        <w:t>保护和修复，保护生物多样性</w:t>
      </w:r>
      <w:bookmarkEnd w:id="118"/>
    </w:p>
    <w:p w14:paraId="3BAC6134">
      <w:pPr>
        <w:ind w:firstLine="640"/>
        <w:rPr>
          <w:rFonts w:eastAsia="宋体" w:cs="Times New Roman"/>
          <w:color w:val="000000" w:themeColor="text1"/>
          <w:sz w:val="32"/>
          <w:szCs w:val="32"/>
          <w14:textFill>
            <w14:solidFill>
              <w14:schemeClr w14:val="tx1"/>
            </w14:solidFill>
          </w14:textFill>
        </w:rPr>
      </w:pPr>
      <w:r>
        <w:rPr>
          <w:color w:val="000000" w:themeColor="text1"/>
          <w:sz w:val="32"/>
          <w:szCs w:val="24"/>
          <w14:textFill>
            <w14:solidFill>
              <w14:schemeClr w14:val="tx1"/>
            </w14:solidFill>
          </w14:textFill>
        </w:rPr>
        <w:t>坚持自然恢复与人工修复相结合的方式，对集中连片、功能退化的自然湿地进行修复和综合整治，优先修复国家级和省级重要湿地</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以滕州滨湖、薛城蟠龙河、台儿庄运河国家湿地公园等沿微山湖、沿运河流域区域为重点，全面提高湿地保护管理和综合利用水平，大力开展湿地生态功能修复</w:t>
      </w:r>
      <w:r>
        <w:rPr>
          <w:rFonts w:hint="eastAsia" w:cs="Times New Roman"/>
          <w:color w:val="000000" w:themeColor="text1"/>
          <w:sz w:val="32"/>
          <w:szCs w:val="32"/>
          <w14:textFill>
            <w14:solidFill>
              <w14:schemeClr w14:val="tx1"/>
            </w14:solidFill>
          </w14:textFill>
        </w:rPr>
        <w:t>，通过污染清理、地形地貌修复、自然湿地岸线维护、河湖水系连通、植被恢复、野生动物栖息地恢复、拆除围网和湿地有害生物防治等措施，</w:t>
      </w:r>
      <w:r>
        <w:rPr>
          <w:rFonts w:cs="Times New Roman"/>
          <w:color w:val="000000" w:themeColor="text1"/>
          <w:sz w:val="32"/>
          <w:szCs w:val="32"/>
          <w14:textFill>
            <w14:solidFill>
              <w14:schemeClr w14:val="tx1"/>
            </w14:solidFill>
          </w14:textFill>
        </w:rPr>
        <w:t>稳定湿地生态系统</w:t>
      </w:r>
      <w:r>
        <w:rPr>
          <w:rFonts w:hint="eastAsia" w:cs="Times New Roman"/>
          <w:color w:val="000000" w:themeColor="text1"/>
          <w:sz w:val="32"/>
          <w:szCs w:val="32"/>
          <w14:textFill>
            <w14:solidFill>
              <w14:schemeClr w14:val="tx1"/>
            </w14:solidFill>
          </w14:textFill>
        </w:rPr>
        <w:t>，提高生态多样性，</w:t>
      </w:r>
      <w:r>
        <w:rPr>
          <w:rFonts w:cs="Times New Roman"/>
          <w:color w:val="000000" w:themeColor="text1"/>
          <w:sz w:val="32"/>
          <w:szCs w:val="32"/>
          <w14:textFill>
            <w14:solidFill>
              <w14:schemeClr w14:val="tx1"/>
            </w14:solidFill>
          </w14:textFill>
        </w:rPr>
        <w:t>着力打造</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湿地之乡</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w:t>
      </w:r>
      <w:r>
        <w:rPr>
          <w:rFonts w:hint="eastAsia" w:cs="Times New Roman"/>
          <w:color w:val="000000" w:themeColor="text1"/>
          <w:sz w:val="32"/>
          <w:szCs w:val="32"/>
          <w14:textFill>
            <w14:solidFill>
              <w14:schemeClr w14:val="tx1"/>
            </w14:solidFill>
          </w14:textFill>
        </w:rPr>
        <w:t>同时，</w:t>
      </w:r>
      <w:r>
        <w:rPr>
          <w:rFonts w:cs="Times New Roman"/>
          <w:color w:val="000000" w:themeColor="text1"/>
          <w:sz w:val="32"/>
          <w:szCs w:val="24"/>
          <w14:textFill>
            <w14:solidFill>
              <w14:schemeClr w14:val="tx1"/>
            </w14:solidFill>
          </w14:textFill>
        </w:rPr>
        <w:t>强化湿地资源监督管理</w:t>
      </w:r>
      <w:r>
        <w:rPr>
          <w:rFonts w:hint="eastAsia" w:cs="Times New Roman"/>
          <w:color w:val="000000" w:themeColor="text1"/>
          <w:sz w:val="32"/>
          <w:szCs w:val="24"/>
          <w14:textFill>
            <w14:solidFill>
              <w14:schemeClr w14:val="tx1"/>
            </w14:solidFill>
          </w14:textFill>
        </w:rPr>
        <w:t>和</w:t>
      </w:r>
      <w:r>
        <w:rPr>
          <w:rFonts w:cs="Times New Roman"/>
          <w:color w:val="000000" w:themeColor="text1"/>
          <w:sz w:val="32"/>
          <w:szCs w:val="24"/>
          <w14:textFill>
            <w14:solidFill>
              <w14:schemeClr w14:val="tx1"/>
            </w14:solidFill>
          </w14:textFill>
        </w:rPr>
        <w:t>湿地保护技术研究</w:t>
      </w:r>
      <w:r>
        <w:rPr>
          <w:rFonts w:hint="eastAsia" w:cs="Times New Roman"/>
          <w:color w:val="000000" w:themeColor="text1"/>
          <w:sz w:val="32"/>
          <w:szCs w:val="24"/>
          <w14:textFill>
            <w14:solidFill>
              <w14:schemeClr w14:val="tx1"/>
            </w14:solidFill>
          </w14:textFill>
        </w:rPr>
        <w:t>。</w:t>
      </w:r>
    </w:p>
    <w:p w14:paraId="5F19E300">
      <w:pPr>
        <w:keepNext/>
        <w:keepLines/>
        <w:spacing w:line="560" w:lineRule="exact"/>
        <w:ind w:firstLine="643"/>
        <w:outlineLvl w:val="3"/>
        <w:rPr>
          <w:rFonts w:hint="eastAsia" w:ascii="楷体" w:hAnsi="楷体" w:eastAsia="楷体" w:cs="仿宋_GB2312"/>
          <w:b/>
          <w:kern w:val="0"/>
          <w:sz w:val="32"/>
          <w:szCs w:val="32"/>
          <w:lang w:eastAsia="zh-CN"/>
        </w:rPr>
      </w:pPr>
      <w:bookmarkStart w:id="119" w:name="_Toc1641"/>
      <w:bookmarkStart w:id="120" w:name="_Toc1147"/>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五</w:t>
      </w:r>
      <w:r>
        <w:rPr>
          <w:rFonts w:hint="eastAsia" w:ascii="楷体" w:hAnsi="楷体" w:eastAsia="楷体" w:cs="仿宋_GB2312"/>
          <w:b/>
          <w:kern w:val="0"/>
          <w:sz w:val="32"/>
          <w:szCs w:val="32"/>
          <w:lang w:eastAsia="zh-CN"/>
        </w:rPr>
        <w:t>）实施森林改造与质量提升，全面提升森林生态质量</w:t>
      </w:r>
      <w:bookmarkEnd w:id="119"/>
      <w:bookmarkEnd w:id="120"/>
    </w:p>
    <w:p w14:paraId="7F267267">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积极推进森林抚育经营</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增加森林碳汇</w:t>
      </w:r>
      <w:r>
        <w:rPr>
          <w:rFonts w:hint="eastAsia" w:cs="Times New Roman"/>
          <w:color w:val="000000" w:themeColor="text1"/>
          <w:sz w:val="32"/>
          <w:szCs w:val="32"/>
          <w14:textFill>
            <w14:solidFill>
              <w14:schemeClr w14:val="tx1"/>
            </w14:solidFill>
          </w14:textFill>
        </w:rPr>
        <w:t>。以枣庄市东北部山亭区森林生态系统为重点，</w:t>
      </w:r>
      <w:r>
        <w:rPr>
          <w:rFonts w:cs="Times New Roman"/>
          <w:color w:val="000000" w:themeColor="text1"/>
          <w:sz w:val="32"/>
          <w:szCs w:val="32"/>
          <w14:textFill>
            <w14:solidFill>
              <w14:schemeClr w14:val="tx1"/>
            </w14:solidFill>
          </w14:textFill>
        </w:rPr>
        <w:t>大力开展中幼林抚育、退化</w:t>
      </w:r>
      <w:r>
        <w:rPr>
          <w:rFonts w:hint="eastAsia" w:cs="Times New Roman"/>
          <w:color w:val="000000" w:themeColor="text1"/>
          <w:sz w:val="32"/>
          <w:szCs w:val="32"/>
          <w14:textFill>
            <w14:solidFill>
              <w14:schemeClr w14:val="tx1"/>
            </w14:solidFill>
          </w14:textFill>
        </w:rPr>
        <w:t>低效</w:t>
      </w:r>
      <w:r>
        <w:rPr>
          <w:rFonts w:cs="Times New Roman"/>
          <w:color w:val="000000" w:themeColor="text1"/>
          <w:sz w:val="32"/>
          <w:szCs w:val="32"/>
          <w14:textFill>
            <w14:solidFill>
              <w14:schemeClr w14:val="tx1"/>
            </w14:solidFill>
          </w14:textFill>
        </w:rPr>
        <w:t>林修复，进一步调整和优化树种结构，结合立地条件，改善林相景观</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科学采取更替、补植、抚育、封育等四种改造方式，</w:t>
      </w:r>
      <w:r>
        <w:rPr>
          <w:rFonts w:hint="eastAsia" w:cs="Times New Roman"/>
          <w:color w:val="000000" w:themeColor="text1"/>
          <w:sz w:val="32"/>
          <w:szCs w:val="32"/>
          <w14:textFill>
            <w14:solidFill>
              <w14:schemeClr w14:val="tx1"/>
            </w14:solidFill>
          </w14:textFill>
        </w:rPr>
        <w:t>开展</w:t>
      </w:r>
      <w:r>
        <w:rPr>
          <w:rFonts w:hint="eastAsia" w:cs="Times New Roman"/>
          <w:color w:val="000000" w:themeColor="text1"/>
          <w:sz w:val="32"/>
          <w:szCs w:val="32"/>
          <w:lang w:val="en-US" w:eastAsia="zh-CN"/>
          <w14:textFill>
            <w14:solidFill>
              <w14:schemeClr w14:val="tx1"/>
            </w14:solidFill>
          </w14:textFill>
        </w:rPr>
        <w:t>荒山</w:t>
      </w:r>
      <w:r>
        <w:rPr>
          <w:rFonts w:cs="Times New Roman"/>
          <w:color w:val="000000" w:themeColor="text1"/>
          <w:sz w:val="32"/>
          <w:szCs w:val="32"/>
          <w14:textFill>
            <w14:solidFill>
              <w14:schemeClr w14:val="tx1"/>
            </w14:solidFill>
          </w14:textFill>
        </w:rPr>
        <w:t>造林、低效林改造项目，促进森林生态系统正向演替。</w:t>
      </w:r>
    </w:p>
    <w:p w14:paraId="00FFDFD8">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以</w:t>
      </w:r>
      <w:r>
        <w:rPr>
          <w:rFonts w:cs="Times New Roman"/>
          <w:color w:val="000000" w:themeColor="text1"/>
          <w:sz w:val="32"/>
          <w:szCs w:val="32"/>
          <w14:textFill>
            <w14:solidFill>
              <w14:schemeClr w14:val="tx1"/>
            </w14:solidFill>
          </w14:textFill>
        </w:rPr>
        <w:t>培育材质优良、景观优美、效益显著、前景广阔的珍贵、彩叶用材树种资源为抓手，致力促进林业高质量发展，推动建设高等级、高品质森林，深入开展重点区域森林</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四化</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建设</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采取砍杂、割灌林地清理，更替改造优先选择在火烧迹地、疏林地、遭受森林火灾、严重病虫害的林地，砍除火烧枯木，补种树种并施肥，</w:t>
      </w:r>
      <w:bookmarkStart w:id="121" w:name="_Toc30657"/>
      <w:r>
        <w:rPr>
          <w:rFonts w:cs="Times New Roman"/>
          <w:color w:val="000000" w:themeColor="text1"/>
          <w:sz w:val="32"/>
          <w:szCs w:val="32"/>
          <w14:textFill>
            <w14:solidFill>
              <w14:schemeClr w14:val="tx1"/>
            </w14:solidFill>
          </w14:textFill>
        </w:rPr>
        <w:t>精准提升森林质量。</w:t>
      </w:r>
    </w:p>
    <w:bookmarkEnd w:id="121"/>
    <w:p w14:paraId="733B0FD9">
      <w:pPr>
        <w:keepNext/>
        <w:keepLines/>
        <w:spacing w:line="480" w:lineRule="auto"/>
        <w:ind w:firstLine="640"/>
        <w:outlineLvl w:val="2"/>
        <w:rPr>
          <w:rFonts w:hint="eastAsia" w:ascii="黑体" w:hAnsi="黑体" w:eastAsia="黑体" w:cs="仿宋_GB2312"/>
          <w:kern w:val="0"/>
          <w:sz w:val="32"/>
          <w:szCs w:val="32"/>
          <w:lang w:val="en-US" w:eastAsia="zh-CN"/>
        </w:rPr>
      </w:pPr>
      <w:bookmarkStart w:id="122" w:name="_Toc22232"/>
      <w:bookmarkStart w:id="123" w:name="_Toc32020"/>
      <w:bookmarkStart w:id="124" w:name="_Toc32087"/>
      <w:r>
        <w:rPr>
          <w:rFonts w:hint="eastAsia" w:ascii="黑体" w:hAnsi="黑体" w:eastAsia="黑体" w:cs="仿宋_GB2312"/>
          <w:kern w:val="0"/>
          <w:sz w:val="32"/>
          <w:szCs w:val="32"/>
          <w:lang w:val="en-US" w:eastAsia="zh-CN"/>
        </w:rPr>
        <w:t>二、农业空间生态修复</w:t>
      </w:r>
      <w:bookmarkEnd w:id="122"/>
      <w:bookmarkEnd w:id="123"/>
    </w:p>
    <w:p w14:paraId="3BDBE262">
      <w:pPr>
        <w:keepNext/>
        <w:keepLines/>
        <w:spacing w:line="560" w:lineRule="exact"/>
        <w:ind w:firstLine="643"/>
        <w:outlineLvl w:val="3"/>
        <w:rPr>
          <w:rFonts w:hint="eastAsia" w:ascii="楷体" w:hAnsi="楷体" w:eastAsia="楷体" w:cs="仿宋_GB2312"/>
          <w:b/>
          <w:kern w:val="0"/>
          <w:sz w:val="32"/>
          <w:szCs w:val="32"/>
          <w:lang w:eastAsia="zh-CN"/>
        </w:rPr>
      </w:pPr>
      <w:bookmarkStart w:id="125" w:name="_Toc2586"/>
      <w:bookmarkStart w:id="126" w:name="_Toc27704"/>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一</w:t>
      </w:r>
      <w:r>
        <w:rPr>
          <w:rFonts w:hint="eastAsia" w:ascii="楷体" w:hAnsi="楷体" w:eastAsia="楷体" w:cs="仿宋_GB2312"/>
          <w:b/>
          <w:kern w:val="0"/>
          <w:sz w:val="32"/>
          <w:szCs w:val="32"/>
          <w:lang w:eastAsia="zh-CN"/>
        </w:rPr>
        <w:t>）推进土地综合整治，改善农业生态功能</w:t>
      </w:r>
      <w:bookmarkEnd w:id="124"/>
      <w:bookmarkEnd w:id="125"/>
      <w:bookmarkEnd w:id="126"/>
    </w:p>
    <w:p w14:paraId="7D8893DA">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实施全域土地综</w:t>
      </w:r>
      <w:r>
        <w:rPr>
          <w:rFonts w:ascii="Times New Roman" w:hAnsi="Times New Roman" w:cs="Times New Roman"/>
          <w:color w:val="000000" w:themeColor="text1"/>
          <w:sz w:val="32"/>
          <w:szCs w:val="32"/>
          <w:highlight w:val="none"/>
          <w14:textFill>
            <w14:solidFill>
              <w14:schemeClr w14:val="tx1"/>
            </w14:solidFill>
          </w14:textFill>
        </w:rPr>
        <w:t>合整治</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cs="Times New Roman"/>
          <w:color w:val="000000" w:themeColor="text1"/>
          <w:sz w:val="32"/>
          <w:szCs w:val="32"/>
          <w14:textFill>
            <w14:solidFill>
              <w14:schemeClr w14:val="tx1"/>
            </w14:solidFill>
          </w14:textFill>
        </w:rPr>
        <w:t>以镇街为基本实施单元，实施全要素土地综合整治，整体推进农用地整理、建设用地整理和乡村生态保护修复，因地制宜，提高土地集约节约利用水平，优化生产、生活、生态空间格局。探索“土地整治+”创新模式，统筹各类涉农项目和社会资金，实现“土地功能腾挪、城乡面貌更新、群众居住环境改善”有机结合的“1</w:t>
      </w:r>
      <w:r>
        <w:rPr>
          <w:rFonts w:hint="eastAsia" w:cs="Times New Roman"/>
          <w:color w:val="000000" w:themeColor="text1"/>
          <w:sz w:val="32"/>
          <w:szCs w:val="32"/>
          <w14:textFill>
            <w14:solidFill>
              <w14:schemeClr w14:val="tx1"/>
            </w14:solidFill>
          </w14:textFill>
        </w:rPr>
        <w:t>+N”综合效应。</w:t>
      </w:r>
    </w:p>
    <w:p w14:paraId="7B9D129E">
      <w:pPr>
        <w:keepNext/>
        <w:keepLines/>
        <w:spacing w:line="560" w:lineRule="exact"/>
        <w:ind w:firstLine="643"/>
        <w:outlineLvl w:val="3"/>
        <w:rPr>
          <w:rFonts w:hint="eastAsia" w:ascii="楷体" w:hAnsi="楷体" w:eastAsia="楷体" w:cs="仿宋_GB2312"/>
          <w:b/>
          <w:kern w:val="0"/>
          <w:sz w:val="32"/>
          <w:szCs w:val="32"/>
          <w:lang w:eastAsia="zh-CN"/>
        </w:rPr>
      </w:pPr>
      <w:bookmarkStart w:id="127" w:name="_Toc11560"/>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二</w:t>
      </w:r>
      <w:r>
        <w:rPr>
          <w:rFonts w:hint="eastAsia" w:ascii="楷体" w:hAnsi="楷体" w:eastAsia="楷体" w:cs="仿宋_GB2312"/>
          <w:b/>
          <w:kern w:val="0"/>
          <w:sz w:val="32"/>
          <w:szCs w:val="32"/>
          <w:lang w:eastAsia="zh-CN"/>
        </w:rPr>
        <w:t>）稳步推进高标准农田建设，提高农业效率产量</w:t>
      </w:r>
      <w:bookmarkEnd w:id="127"/>
    </w:p>
    <w:p w14:paraId="53E0447D">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贯彻落实“</w:t>
      </w:r>
      <w:r>
        <w:rPr>
          <w:rFonts w:hint="eastAsia" w:cs="Times New Roman"/>
          <w:color w:val="000000" w:themeColor="text1"/>
          <w:sz w:val="32"/>
          <w:szCs w:val="32"/>
          <w:lang w:eastAsia="zh-CN"/>
          <w14:textFill>
            <w14:solidFill>
              <w14:schemeClr w14:val="tx1"/>
            </w14:solidFill>
          </w14:textFill>
        </w:rPr>
        <w:t>藏粮于地</w:t>
      </w:r>
      <w:r>
        <w:rPr>
          <w:rFonts w:hint="eastAsia" w:cs="Times New Roman"/>
          <w:color w:val="000000" w:themeColor="text1"/>
          <w:sz w:val="32"/>
          <w:szCs w:val="32"/>
          <w14:textFill>
            <w14:solidFill>
              <w14:schemeClr w14:val="tx1"/>
            </w14:solidFill>
          </w14:textFill>
        </w:rPr>
        <w:t>”战略，大力实施高标准农田建设项目，根据自然资源禀赋、农业生产特征及生产主要障碍因素，因地制宜确定建设重点与内容，统筹推进田、土、水、路、林、电、技、管综合治理，</w:t>
      </w:r>
      <w:r>
        <w:rPr>
          <w:rFonts w:cs="Times New Roman"/>
          <w:color w:val="000000" w:themeColor="text1"/>
          <w:sz w:val="32"/>
          <w:szCs w:val="32"/>
          <w14:textFill>
            <w14:solidFill>
              <w14:schemeClr w14:val="tx1"/>
            </w14:solidFill>
          </w14:textFill>
        </w:rPr>
        <w:t>通过实施土地平整、灌溉与排水、田间道路、农田防护与生态环境保持等工程，对农田水利基础设施进行提升和改造，对生产力低下的农田进行土地整治，完善农田灌排和交通设施，合理规整零碎田块，有效改善、提高耕地质量和土壤生态环境</w:t>
      </w:r>
      <w:r>
        <w:rPr>
          <w:rFonts w:hint="eastAsia" w:cs="Times New Roman"/>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完善农田林网，</w:t>
      </w:r>
      <w:r>
        <w:rPr>
          <w:rFonts w:hint="eastAsia" w:cs="Times New Roman"/>
          <w:color w:val="000000" w:themeColor="text1"/>
          <w:sz w:val="32"/>
          <w:szCs w:val="32"/>
          <w14:textFill>
            <w14:solidFill>
              <w14:schemeClr w14:val="tx1"/>
            </w14:solidFill>
          </w14:textFill>
        </w:rPr>
        <w:t>建设集中连片、旱涝保收、节水高效、稳产高产、生态友好的高标准农田，努力实现农田“地平整、土肥沃、旱能</w:t>
      </w:r>
      <w:r>
        <w:rPr>
          <w:rFonts w:hint="eastAsia" w:cs="Times New Roman"/>
          <w:color w:val="000000" w:themeColor="text1"/>
          <w:sz w:val="32"/>
          <w:szCs w:val="32"/>
          <w:lang w:val="en-US" w:eastAsia="zh-CN"/>
          <w14:textFill>
            <w14:solidFill>
              <w14:schemeClr w14:val="tx1"/>
            </w14:solidFill>
          </w14:textFill>
        </w:rPr>
        <w:t>浇</w:t>
      </w:r>
      <w:r>
        <w:rPr>
          <w:rFonts w:hint="eastAsia" w:cs="Times New Roman"/>
          <w:color w:val="000000" w:themeColor="text1"/>
          <w:sz w:val="32"/>
          <w:szCs w:val="32"/>
          <w14:textFill>
            <w14:solidFill>
              <w14:schemeClr w14:val="tx1"/>
            </w14:solidFill>
          </w14:textFill>
        </w:rPr>
        <w:t>、涝能排、路相通、林成网”，显著增强农田防灾减灾、抗御风险的能力，实现农业生产与生态保护相协调，提升农业可持续发展能力。</w:t>
      </w:r>
    </w:p>
    <w:p w14:paraId="5DB04A72">
      <w:pPr>
        <w:ind w:firstLine="640"/>
        <w:rPr>
          <w:rFonts w:cs="Times New Roman"/>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规划重点支持山东省粮食产能大县滕州市创建高标准农田整县推进示范县，把滕州市创建成为全省高标准农田建设示范区样板田。</w:t>
      </w:r>
    </w:p>
    <w:p w14:paraId="4F24EBDA">
      <w:pPr>
        <w:keepNext/>
        <w:keepLines/>
        <w:spacing w:line="560" w:lineRule="exact"/>
        <w:ind w:firstLine="643"/>
        <w:outlineLvl w:val="3"/>
        <w:rPr>
          <w:rFonts w:hint="eastAsia" w:ascii="楷体" w:hAnsi="楷体" w:eastAsia="楷体" w:cs="仿宋_GB2312"/>
          <w:b/>
          <w:kern w:val="0"/>
          <w:sz w:val="32"/>
          <w:szCs w:val="32"/>
          <w:lang w:eastAsia="zh-CN"/>
        </w:rPr>
      </w:pPr>
      <w:bookmarkStart w:id="128" w:name="_Toc19985"/>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三</w:t>
      </w:r>
      <w:r>
        <w:rPr>
          <w:rFonts w:hint="eastAsia" w:ascii="楷体" w:hAnsi="楷体" w:eastAsia="楷体" w:cs="仿宋_GB2312"/>
          <w:b/>
          <w:kern w:val="0"/>
          <w:sz w:val="32"/>
          <w:szCs w:val="32"/>
          <w:lang w:eastAsia="zh-CN"/>
        </w:rPr>
        <w:t>）实施农村人居环境综合整治，改善农村生态样貌</w:t>
      </w:r>
      <w:bookmarkEnd w:id="128"/>
    </w:p>
    <w:p w14:paraId="5678EE60">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推进生活污水治理、农村生活垃圾整治等专项工程，加快推进村庄清洁能源行动。新建污水处理设施，实现雨污分流，加快河沟池塘清淤和生态化治理。开展农村低收入群体危房改造，保障农村困难群众住房安全。拆除农村违章搭建、破旧损坏的建筑。启动实施村庄基础设施建设工程，推动基础设施向乡村延伸，公共服务向乡村覆盖，对村落空间进行整体美化、净化、亮化、绿化，着重加强村内道路、公共空间、庭院空间的景观提升和绿化改造，改善农村生态样貌。全面改善农村水、电、路、气、房、讯、物流等条件，逐步实现城乡“路网、水网、管网、气网、互联网”一体化。稳步推进美丽宜居乡村建设，持续改善农村人居环境，实现美丽乡村建设全域覆盖。</w:t>
      </w:r>
    </w:p>
    <w:p w14:paraId="1F3EF3D6">
      <w:pPr>
        <w:keepNext/>
        <w:keepLines/>
        <w:spacing w:line="480" w:lineRule="auto"/>
        <w:ind w:firstLine="640"/>
        <w:outlineLvl w:val="2"/>
        <w:rPr>
          <w:rFonts w:hint="eastAsia" w:ascii="黑体" w:hAnsi="黑体" w:eastAsia="黑体" w:cs="仿宋_GB2312"/>
          <w:kern w:val="0"/>
          <w:sz w:val="32"/>
          <w:szCs w:val="32"/>
          <w:lang w:val="en-US" w:eastAsia="zh-CN"/>
        </w:rPr>
      </w:pPr>
      <w:bookmarkStart w:id="129" w:name="_Toc13587"/>
      <w:bookmarkStart w:id="130" w:name="_Toc30503"/>
      <w:bookmarkStart w:id="131" w:name="_Toc1336"/>
      <w:r>
        <w:rPr>
          <w:rFonts w:hint="eastAsia" w:ascii="黑体" w:hAnsi="黑体" w:eastAsia="黑体" w:cs="仿宋_GB2312"/>
          <w:kern w:val="0"/>
          <w:sz w:val="32"/>
          <w:szCs w:val="32"/>
          <w:lang w:val="en-US" w:eastAsia="zh-CN"/>
        </w:rPr>
        <w:t>三、城镇空间生态修复</w:t>
      </w:r>
      <w:bookmarkEnd w:id="129"/>
      <w:bookmarkEnd w:id="130"/>
    </w:p>
    <w:p w14:paraId="6F422850">
      <w:pPr>
        <w:ind w:firstLine="640"/>
        <w:rPr>
          <w:rStyle w:val="29"/>
          <w:color w:val="000000" w:themeColor="text1"/>
          <w:sz w:val="22"/>
          <w:szCs w:val="22"/>
          <w14:textFill>
            <w14:solidFill>
              <w14:schemeClr w14:val="tx1"/>
            </w14:solidFill>
          </w14:textFill>
        </w:rPr>
      </w:pPr>
      <w:r>
        <w:rPr>
          <w:rFonts w:ascii="Times New Roman" w:hAnsi="Times New Roman"/>
          <w:color w:val="000000" w:themeColor="text1"/>
          <w:sz w:val="32"/>
          <w:szCs w:val="24"/>
          <w14:textFill>
            <w14:solidFill>
              <w14:schemeClr w14:val="tx1"/>
            </w14:solidFill>
          </w14:textFill>
        </w:rPr>
        <w:t>持续深化</w:t>
      </w:r>
      <w:r>
        <w:rPr>
          <w:rFonts w:hint="eastAsia" w:ascii="Times New Roman" w:hAnsi="Times New Roman"/>
          <w:color w:val="000000" w:themeColor="text1"/>
          <w:sz w:val="32"/>
          <w:szCs w:val="24"/>
          <w14:textFill>
            <w14:solidFill>
              <w14:schemeClr w14:val="tx1"/>
            </w14:solidFill>
          </w14:textFill>
        </w:rPr>
        <w:t>“</w:t>
      </w:r>
      <w:r>
        <w:rPr>
          <w:rFonts w:ascii="Times New Roman" w:hAnsi="Times New Roman"/>
          <w:color w:val="000000" w:themeColor="text1"/>
          <w:sz w:val="32"/>
          <w:szCs w:val="24"/>
          <w14:textFill>
            <w14:solidFill>
              <w14:schemeClr w14:val="tx1"/>
            </w14:solidFill>
          </w14:textFill>
        </w:rPr>
        <w:t>规模增绿、均衡布绿、见缝插绿、垂直挂绿</w:t>
      </w:r>
      <w:r>
        <w:rPr>
          <w:rFonts w:hint="eastAsia" w:ascii="Times New Roman" w:hAnsi="Times New Roman"/>
          <w:color w:val="000000" w:themeColor="text1"/>
          <w:sz w:val="32"/>
          <w:szCs w:val="24"/>
          <w14:textFill>
            <w14:solidFill>
              <w14:schemeClr w14:val="tx1"/>
            </w14:solidFill>
          </w14:textFill>
        </w:rPr>
        <w:t>”造林</w:t>
      </w:r>
      <w:r>
        <w:rPr>
          <w:rFonts w:ascii="Times New Roman" w:hAnsi="Times New Roman"/>
          <w:color w:val="000000" w:themeColor="text1"/>
          <w:sz w:val="32"/>
          <w:szCs w:val="24"/>
          <w14:textFill>
            <w14:solidFill>
              <w14:schemeClr w14:val="tx1"/>
            </w14:solidFill>
          </w14:textFill>
        </w:rPr>
        <w:t>绿化行动，</w:t>
      </w:r>
      <w:r>
        <w:rPr>
          <w:rFonts w:ascii="Times New Roman" w:hAnsi="Times New Roman" w:cs="Times New Roman"/>
          <w:color w:val="000000" w:themeColor="text1"/>
          <w:sz w:val="32"/>
          <w:szCs w:val="32"/>
          <w14:textFill>
            <w14:solidFill>
              <w14:schemeClr w14:val="tx1"/>
            </w14:solidFill>
          </w14:textFill>
        </w:rPr>
        <w:t>充分利用现有城市资源，全域实施公园城市建设，着力推进城市绿荫行动、街角空闲地绿地满铺、绿地彩化工程和全域立体绿化，按照居民出行</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300米见绿，500</w:t>
      </w:r>
      <w:r>
        <w:rPr>
          <w:rFonts w:cs="Times New Roman"/>
          <w:color w:val="000000" w:themeColor="text1"/>
          <w:sz w:val="32"/>
          <w:szCs w:val="32"/>
          <w14:textFill>
            <w14:solidFill>
              <w14:schemeClr w14:val="tx1"/>
            </w14:solidFill>
          </w14:textFill>
        </w:rPr>
        <w:t>米见园</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的要求，构建多层次城市公园体系，加强城郊绿地、绿化隔离地及城市绿色生态屏障等建设</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实施西城区水系水环境治理工程，创建国家生态园林城市。因地制宜建设地下综合管廊，推进海绵城市建设，打造生态、安全、可持续的城市水循环系统。实施城市河湖生态修复工程，系统开展城市江河、湖泊、湿地等治理和修复，高标准推进城市水网、河湖生态缓冲带建设，恢复河湖水系连通性和流动性</w:t>
      </w:r>
      <w:r>
        <w:rPr>
          <w:rFonts w:hint="eastAsia" w:cs="Times New Roman"/>
          <w:color w:val="000000" w:themeColor="text1"/>
          <w:sz w:val="32"/>
          <w:szCs w:val="32"/>
          <w14:textFill>
            <w14:solidFill>
              <w14:schemeClr w14:val="tx1"/>
            </w14:solidFill>
          </w14:textFill>
        </w:rPr>
        <w:t>，构建生态蓝道</w:t>
      </w:r>
      <w:r>
        <w:rPr>
          <w:rFonts w:cs="Times New Roman"/>
          <w:color w:val="000000" w:themeColor="text1"/>
          <w:sz w:val="32"/>
          <w:szCs w:val="32"/>
          <w14:textFill>
            <w14:solidFill>
              <w14:schemeClr w14:val="tx1"/>
            </w14:solidFill>
          </w14:textFill>
        </w:rPr>
        <w:t>。</w:t>
      </w:r>
    </w:p>
    <w:p w14:paraId="581182A4">
      <w:pPr>
        <w:pStyle w:val="9"/>
        <w:ind w:firstLine="640"/>
        <w:rPr>
          <w:rFonts w:eastAsia="仿宋_GB2312" w:cs="Times New Roman"/>
          <w:color w:val="000000" w:themeColor="text1"/>
          <w:sz w:val="32"/>
          <w:szCs w:val="32"/>
          <w14:textFill>
            <w14:solidFill>
              <w14:schemeClr w14:val="tx1"/>
            </w14:solidFill>
          </w14:textFill>
        </w:rPr>
      </w:pPr>
      <w:r>
        <w:rPr>
          <w:rFonts w:eastAsia="仿宋_GB2312" w:cs="Times New Roman"/>
          <w:color w:val="000000" w:themeColor="text1"/>
          <w:sz w:val="32"/>
          <w:szCs w:val="32"/>
          <w14:textFill>
            <w14:solidFill>
              <w14:schemeClr w14:val="tx1"/>
            </w14:solidFill>
          </w14:textFill>
        </w:rPr>
        <w:t>持续实施城市有机更新，依托市场化手段，加快推进城镇老旧小区、老旧街区和城中村改造，提升城市居住品质。加强应急物资储备，加快建设应急基础设施、避险设施，全面提升城市抵御重大灾害、突发事件能力，建设韧性城市。树立全周期管理理念，推动城市治理科学化、精细化、智能化，满足群众多样化需求。以更高标准推进市域综合整治，开展绿化亮化美化提升行动，持续打造一批环境整治示范片区和整治样板道路。</w:t>
      </w:r>
    </w:p>
    <w:bookmarkEnd w:id="131"/>
    <w:p w14:paraId="523EFED5">
      <w:pPr>
        <w:keepNext/>
        <w:keepLines/>
        <w:spacing w:line="480" w:lineRule="auto"/>
        <w:ind w:firstLine="640"/>
        <w:outlineLvl w:val="2"/>
        <w:rPr>
          <w:rFonts w:hint="eastAsia" w:ascii="黑体" w:hAnsi="黑体" w:eastAsia="黑体" w:cs="仿宋_GB2312"/>
          <w:kern w:val="0"/>
          <w:sz w:val="32"/>
          <w:szCs w:val="32"/>
          <w:lang w:val="en-US" w:eastAsia="zh-CN"/>
        </w:rPr>
      </w:pPr>
      <w:bookmarkStart w:id="132" w:name="_Toc17873"/>
      <w:bookmarkStart w:id="133" w:name="_Toc9020"/>
      <w:r>
        <w:rPr>
          <w:rFonts w:hint="eastAsia" w:ascii="黑体" w:hAnsi="黑体" w:eastAsia="黑体" w:cs="仿宋_GB2312"/>
          <w:kern w:val="0"/>
          <w:sz w:val="32"/>
          <w:szCs w:val="32"/>
          <w:lang w:val="en-US" w:eastAsia="zh-CN"/>
        </w:rPr>
        <w:t>四、三类空间相邻或冲突区域生态修复</w:t>
      </w:r>
      <w:bookmarkEnd w:id="132"/>
      <w:bookmarkEnd w:id="133"/>
    </w:p>
    <w:p w14:paraId="55C3054C">
      <w:pPr>
        <w:ind w:firstLine="64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重点针对三类空间相邻区域，耕地、园地、林地、湿地等相互交错问题，对</w:t>
      </w:r>
      <w:r>
        <w:rPr>
          <w:rFonts w:cs="Times New Roman"/>
          <w:color w:val="000000" w:themeColor="text1"/>
          <w:sz w:val="32"/>
          <w:szCs w:val="32"/>
          <w14:textFill>
            <w14:solidFill>
              <w14:schemeClr w14:val="tx1"/>
            </w14:solidFill>
          </w14:textFill>
        </w:rPr>
        <w:t>不符合自然地理格局和水资源受限的利用方式</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按照</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宜耕则耕、宜林则林、宜草则草、宜湿则湿</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的原则逐步进行调整和修复，</w:t>
      </w:r>
      <w:r>
        <w:rPr>
          <w:rFonts w:hint="eastAsia" w:cs="Times New Roman"/>
          <w:color w:val="000000" w:themeColor="text1"/>
          <w:sz w:val="32"/>
          <w:szCs w:val="32"/>
          <w14:textFill>
            <w14:solidFill>
              <w14:schemeClr w14:val="tx1"/>
            </w14:solidFill>
          </w14:textFill>
        </w:rPr>
        <w:t>同时，针对冲突区域，</w:t>
      </w:r>
      <w:r>
        <w:rPr>
          <w:rFonts w:cs="Times New Roman"/>
          <w:color w:val="000000" w:themeColor="text1"/>
          <w:sz w:val="32"/>
          <w:szCs w:val="32"/>
          <w14:textFill>
            <w14:solidFill>
              <w14:schemeClr w14:val="tx1"/>
            </w14:solidFill>
          </w14:textFill>
        </w:rPr>
        <w:t>因地制宜建设边缘地带生态缓冲带</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在问题突出区域，根据实际需要建设边缘地带</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过渡带或生态隔离带，</w:t>
      </w:r>
      <w:r>
        <w:rPr>
          <w:rFonts w:hint="eastAsia" w:cs="Times New Roman"/>
          <w:color w:val="000000" w:themeColor="text1"/>
          <w:sz w:val="32"/>
          <w:szCs w:val="32"/>
          <w14:textFill>
            <w14:solidFill>
              <w14:schemeClr w14:val="tx1"/>
            </w14:solidFill>
          </w14:textFill>
        </w:rPr>
        <w:t>减缓城镇空间、农业空间对生态空间的侵占，保护生态空间，充分发挥生态功能。</w:t>
      </w:r>
    </w:p>
    <w:p w14:paraId="35AF1F3C">
      <w:pPr>
        <w:keepNext/>
        <w:keepLines/>
        <w:spacing w:line="480" w:lineRule="auto"/>
        <w:ind w:firstLine="640"/>
        <w:outlineLvl w:val="2"/>
        <w:rPr>
          <w:rFonts w:hint="eastAsia" w:ascii="黑体" w:hAnsi="黑体" w:eastAsia="黑体" w:cs="仿宋_GB2312"/>
          <w:kern w:val="0"/>
          <w:sz w:val="32"/>
          <w:szCs w:val="32"/>
          <w:lang w:val="en-US" w:eastAsia="zh-CN"/>
        </w:rPr>
      </w:pPr>
      <w:bookmarkStart w:id="134" w:name="_Toc32061"/>
      <w:bookmarkStart w:id="135" w:name="_Toc24894"/>
      <w:bookmarkStart w:id="136" w:name="_Toc17354"/>
      <w:r>
        <w:rPr>
          <w:rFonts w:hint="eastAsia" w:ascii="黑体" w:hAnsi="黑体" w:eastAsia="黑体" w:cs="仿宋_GB2312"/>
          <w:kern w:val="0"/>
          <w:sz w:val="32"/>
          <w:szCs w:val="32"/>
          <w:lang w:val="en-US" w:eastAsia="zh-CN"/>
        </w:rPr>
        <w:t>五、重要生态廊道和生态网络构建</w:t>
      </w:r>
      <w:bookmarkEnd w:id="134"/>
      <w:bookmarkEnd w:id="135"/>
    </w:p>
    <w:p w14:paraId="1A4E067C">
      <w:pPr>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加快构建生态廊道体系，优化生态网络格局</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以水系、山体、重要动植物栖息和迁徙路线、重要交通水利等基础设施为脉络</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推进重要生态廊道和网络构建</w:t>
      </w:r>
      <w:bookmarkEnd w:id="136"/>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着力提升重要生态功能区自然保护地连通性，提高生物多样性。重点推进国家级、省级森林自然公园、地质自然公园、湿地自然公园之间生物连通廊道构建以及重要野生动植物能量通道建设，积极推进廊道内重要保护区、森林自然公园、</w:t>
      </w:r>
      <w:r>
        <w:rPr>
          <w:rFonts w:hint="eastAsia" w:cs="Times New Roman"/>
          <w:color w:val="000000" w:themeColor="text1"/>
          <w:sz w:val="32"/>
          <w:szCs w:val="32"/>
          <w14:textFill>
            <w14:solidFill>
              <w14:schemeClr w14:val="tx1"/>
            </w14:solidFill>
          </w14:textFill>
        </w:rPr>
        <w:t>湿</w:t>
      </w:r>
      <w:r>
        <w:rPr>
          <w:rFonts w:cs="Times New Roman"/>
          <w:color w:val="000000" w:themeColor="text1"/>
          <w:sz w:val="32"/>
          <w:szCs w:val="32"/>
          <w14:textFill>
            <w14:solidFill>
              <w14:schemeClr w14:val="tx1"/>
            </w14:solidFill>
          </w14:textFill>
        </w:rPr>
        <w:t>地自然公园重要生态系统保育保护，大力开展廊道内低质低效林森林质量提升工程、退耕还林工程、小流域水土流失综合治理工程、废弃矿山生态修复治理工程和农田生态治理工程。加强廊道内外来物种管控，增强本土物种培育栽植，提升外来有害物种入侵抵御能力。对于公路经过的地区，可通过建设人工廊桥、隧道、涵洞等设施，方便野生动物安全通过；对于农林种植地带，可通过退耕还林、人工建设绿化带等方式，为野生动物提供安全隐蔽的通道。</w:t>
      </w:r>
    </w:p>
    <w:p w14:paraId="58F3790C">
      <w:pPr>
        <w:pStyle w:val="3"/>
        <w:spacing w:line="480" w:lineRule="auto"/>
        <w:ind w:firstLine="0" w:firstLineChars="0"/>
        <w:jc w:val="center"/>
        <w:rPr>
          <w:rFonts w:hint="default" w:ascii="楷体" w:hAnsi="楷体" w:eastAsia="楷体" w:cs="Times New Roman"/>
          <w:bCs w:val="0"/>
          <w:sz w:val="32"/>
          <w:lang w:val="en-US" w:eastAsia="zh-CN"/>
        </w:rPr>
      </w:pPr>
      <w:bookmarkStart w:id="137" w:name="_Toc22229"/>
      <w:bookmarkStart w:id="138" w:name="_Toc29592"/>
      <w:bookmarkStart w:id="139" w:name="_Toc24112"/>
      <w:bookmarkStart w:id="140" w:name="_Toc17093"/>
      <w:r>
        <w:rPr>
          <w:rFonts w:hint="eastAsia" w:ascii="楷体" w:hAnsi="楷体" w:eastAsia="楷体" w:cs="Times New Roman"/>
          <w:bCs w:val="0"/>
          <w:sz w:val="32"/>
          <w:lang w:val="en-US" w:eastAsia="zh-CN"/>
        </w:rPr>
        <w:t>第二节 项目安排</w:t>
      </w:r>
      <w:bookmarkEnd w:id="137"/>
      <w:bookmarkEnd w:id="138"/>
    </w:p>
    <w:bookmarkEnd w:id="139"/>
    <w:bookmarkEnd w:id="140"/>
    <w:p w14:paraId="7FABD23C">
      <w:pPr>
        <w:ind w:firstLine="640"/>
        <w:rPr>
          <w:rFonts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坚持山水林田湖草</w:t>
      </w:r>
      <w:r>
        <w:rPr>
          <w:rFonts w:hint="eastAsia" w:cs="Times New Roman"/>
          <w:color w:val="000000" w:themeColor="text1"/>
          <w:sz w:val="32"/>
          <w:szCs w:val="32"/>
          <w:lang w:val="en-US" w:eastAsia="zh-CN"/>
          <w14:textFill>
            <w14:solidFill>
              <w14:schemeClr w14:val="tx1"/>
            </w14:solidFill>
          </w14:textFill>
        </w:rPr>
        <w:t>沙</w:t>
      </w:r>
      <w:r>
        <w:rPr>
          <w:rFonts w:ascii="Times New Roman" w:hAnsi="Times New Roman" w:cs="Times New Roman"/>
          <w:color w:val="000000" w:themeColor="text1"/>
          <w:sz w:val="32"/>
          <w:szCs w:val="32"/>
          <w14:textFill>
            <w14:solidFill>
              <w14:schemeClr w14:val="tx1"/>
            </w14:solidFill>
          </w14:textFill>
        </w:rPr>
        <w:t>生命共同体理念，基于国土空间生态修复格局，针对主要生态环境问题，注重自然地理单元的连续性、完整性，聚焦生态修复重点区域，</w:t>
      </w:r>
      <w:r>
        <w:rPr>
          <w:rFonts w:ascii="Times New Roman" w:hAnsi="Times New Roman" w:cs="Times New Roman"/>
          <w:color w:val="000000" w:themeColor="text1"/>
          <w:kern w:val="0"/>
          <w:sz w:val="32"/>
          <w:szCs w:val="32"/>
          <w:lang w:bidi="ar"/>
          <w14:textFill>
            <w14:solidFill>
              <w14:schemeClr w14:val="tx1"/>
            </w14:solidFill>
          </w14:textFill>
        </w:rPr>
        <w:t>深入</w:t>
      </w:r>
      <w:r>
        <w:rPr>
          <w:rFonts w:hint="eastAsia" w:ascii="Times New Roman" w:hAnsi="Times New Roman" w:cs="Times New Roman"/>
          <w:color w:val="000000" w:themeColor="text1"/>
          <w:kern w:val="0"/>
          <w:sz w:val="32"/>
          <w:szCs w:val="32"/>
          <w:lang w:bidi="ar"/>
          <w14:textFill>
            <w14:solidFill>
              <w14:schemeClr w14:val="tx1"/>
            </w14:solidFill>
          </w14:textFill>
        </w:rPr>
        <w:t>贯彻</w:t>
      </w:r>
      <w:r>
        <w:rPr>
          <w:rFonts w:ascii="Times New Roman" w:hAnsi="Times New Roman" w:cs="Times New Roman"/>
          <w:color w:val="000000" w:themeColor="text1"/>
          <w:kern w:val="0"/>
          <w:sz w:val="32"/>
          <w:szCs w:val="32"/>
          <w:lang w:bidi="ar"/>
          <w14:textFill>
            <w14:solidFill>
              <w14:schemeClr w14:val="tx1"/>
            </w14:solidFill>
          </w14:textFill>
        </w:rPr>
        <w:t>实施</w:t>
      </w:r>
      <w:r>
        <w:rPr>
          <w:rFonts w:hint="eastAsia" w:ascii="Times New Roman" w:hAnsi="Times New Roman" w:cs="Times New Roman"/>
          <w:color w:val="000000" w:themeColor="text1"/>
          <w:kern w:val="0"/>
          <w:sz w:val="32"/>
          <w:szCs w:val="32"/>
          <w:lang w:bidi="ar"/>
          <w14:textFill>
            <w14:solidFill>
              <w14:schemeClr w14:val="tx1"/>
            </w14:solidFill>
          </w14:textFill>
        </w:rPr>
        <w:t>“</w:t>
      </w:r>
      <w:r>
        <w:rPr>
          <w:rFonts w:ascii="Times New Roman" w:hAnsi="Times New Roman" w:cs="Times New Roman"/>
          <w:color w:val="000000" w:themeColor="text1"/>
          <w:kern w:val="0"/>
          <w:sz w:val="32"/>
          <w:szCs w:val="32"/>
          <w:lang w:bidi="ar"/>
          <w14:textFill>
            <w14:solidFill>
              <w14:schemeClr w14:val="tx1"/>
            </w14:solidFill>
          </w14:textFill>
        </w:rPr>
        <w:t>山水林田大会战</w:t>
      </w:r>
      <w:r>
        <w:rPr>
          <w:rFonts w:hint="eastAsia" w:ascii="Times New Roman" w:hAnsi="Times New Roman" w:cs="Times New Roman"/>
          <w:color w:val="000000" w:themeColor="text1"/>
          <w:kern w:val="0"/>
          <w:sz w:val="32"/>
          <w:szCs w:val="32"/>
          <w:lang w:bidi="ar"/>
          <w14:textFill>
            <w14:solidFill>
              <w14:schemeClr w14:val="tx1"/>
            </w14:solidFill>
          </w14:textFill>
        </w:rPr>
        <w:t>”</w:t>
      </w:r>
      <w:r>
        <w:rPr>
          <w:rFonts w:ascii="Times New Roman" w:hAnsi="Times New Roman" w:cs="Times New Roman"/>
          <w:color w:val="000000" w:themeColor="text1"/>
          <w:kern w:val="0"/>
          <w:sz w:val="32"/>
          <w:szCs w:val="32"/>
          <w:lang w:bidi="ar"/>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根据《山东省国土空间生态修复规划（202</w:t>
      </w:r>
      <w:r>
        <w:rPr>
          <w:rFonts w:hint="eastAsia"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14:textFill>
            <w14:solidFill>
              <w14:schemeClr w14:val="tx1"/>
            </w14:solidFill>
          </w14:textFill>
        </w:rPr>
        <w:t>-20</w:t>
      </w:r>
      <w:r>
        <w:rPr>
          <w:rFonts w:hint="eastAsia" w:ascii="Times New Roman" w:hAnsi="Times New Roman" w:cs="Times New Roman"/>
          <w:color w:val="000000" w:themeColor="text1"/>
          <w:sz w:val="32"/>
          <w:szCs w:val="32"/>
          <w14:textFill>
            <w14:solidFill>
              <w14:schemeClr w14:val="tx1"/>
            </w14:solidFill>
          </w14:textFill>
        </w:rPr>
        <w:t>3</w:t>
      </w:r>
      <w:r>
        <w:rPr>
          <w:rFonts w:ascii="Times New Roman" w:hAnsi="Times New Roman" w:cs="Times New Roman"/>
          <w:color w:val="000000" w:themeColor="text1"/>
          <w:sz w:val="32"/>
          <w:szCs w:val="32"/>
          <w14:textFill>
            <w14:solidFill>
              <w14:schemeClr w14:val="tx1"/>
            </w14:solidFill>
          </w14:textFill>
        </w:rPr>
        <w:t>5年）》</w:t>
      </w:r>
      <w:r>
        <w:rPr>
          <w:rFonts w:hint="eastAsia" w:ascii="Times New Roman" w:hAnsi="Times New Roman" w:cs="Times New Roman"/>
          <w:color w:val="000000" w:themeColor="text1"/>
          <w:sz w:val="32"/>
          <w:szCs w:val="32"/>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《枣庄市国土空间总体规划（202</w:t>
      </w:r>
      <w:r>
        <w:rPr>
          <w:rFonts w:hint="eastAsia"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14:textFill>
            <w14:solidFill>
              <w14:schemeClr w14:val="tx1"/>
            </w14:solidFill>
          </w14:textFill>
        </w:rPr>
        <w:t>-20</w:t>
      </w:r>
      <w:r>
        <w:rPr>
          <w:rFonts w:hint="eastAsia" w:ascii="Times New Roman" w:hAnsi="Times New Roman" w:cs="Times New Roman"/>
          <w:color w:val="000000" w:themeColor="text1"/>
          <w:sz w:val="32"/>
          <w:szCs w:val="32"/>
          <w14:textFill>
            <w14:solidFill>
              <w14:schemeClr w14:val="tx1"/>
            </w14:solidFill>
          </w14:textFill>
        </w:rPr>
        <w:t>3</w:t>
      </w:r>
      <w:r>
        <w:rPr>
          <w:rFonts w:ascii="Times New Roman" w:hAnsi="Times New Roman" w:cs="Times New Roman"/>
          <w:color w:val="000000" w:themeColor="text1"/>
          <w:sz w:val="32"/>
          <w:szCs w:val="32"/>
          <w14:textFill>
            <w14:solidFill>
              <w14:schemeClr w14:val="tx1"/>
            </w14:solidFill>
          </w14:textFill>
        </w:rPr>
        <w:t>5年）》等相关规划，并与</w:t>
      </w:r>
      <w:r>
        <w:rPr>
          <w:rFonts w:hint="eastAsia" w:ascii="Times New Roman" w:hAnsi="Times New Roman" w:cs="Times New Roman"/>
          <w:color w:val="000000" w:themeColor="text1"/>
          <w:sz w:val="32"/>
          <w:szCs w:val="32"/>
          <w14:textFill>
            <w14:solidFill>
              <w14:schemeClr w14:val="tx1"/>
            </w14:solidFill>
          </w14:textFill>
        </w:rPr>
        <w:t>枣庄市生态环境局、农业农村局、城乡水务局等部门相关规划进行</w:t>
      </w:r>
      <w:r>
        <w:rPr>
          <w:rFonts w:ascii="Times New Roman" w:hAnsi="Times New Roman" w:cs="Times New Roman"/>
          <w:color w:val="000000" w:themeColor="text1"/>
          <w:sz w:val="32"/>
          <w:szCs w:val="32"/>
          <w14:textFill>
            <w14:solidFill>
              <w14:schemeClr w14:val="tx1"/>
            </w14:solidFill>
          </w14:textFill>
        </w:rPr>
        <w:t>衔接，最终明确《枣庄市国土空间生态修复规划（202</w:t>
      </w:r>
      <w:r>
        <w:rPr>
          <w:rFonts w:hint="eastAsia" w:ascii="Times New Roman" w:hAnsi="Times New Roman" w:cs="Times New Roman"/>
          <w:color w:val="000000" w:themeColor="text1"/>
          <w:sz w:val="32"/>
          <w:szCs w:val="32"/>
          <w14:textFill>
            <w14:solidFill>
              <w14:schemeClr w14:val="tx1"/>
            </w14:solidFill>
          </w14:textFill>
        </w:rPr>
        <w:t>1</w:t>
      </w:r>
      <w:r>
        <w:rPr>
          <w:rFonts w:ascii="Times New Roman" w:hAnsi="Times New Roman" w:cs="Times New Roman"/>
          <w:color w:val="000000" w:themeColor="text1"/>
          <w:sz w:val="32"/>
          <w:szCs w:val="32"/>
          <w14:textFill>
            <w14:solidFill>
              <w14:schemeClr w14:val="tx1"/>
            </w14:solidFill>
          </w14:textFill>
        </w:rPr>
        <w:t>-20</w:t>
      </w:r>
      <w:r>
        <w:rPr>
          <w:rFonts w:hint="eastAsia" w:ascii="Times New Roman" w:hAnsi="Times New Roman" w:cs="Times New Roman"/>
          <w:color w:val="000000" w:themeColor="text1"/>
          <w:sz w:val="32"/>
          <w:szCs w:val="32"/>
          <w14:textFill>
            <w14:solidFill>
              <w14:schemeClr w14:val="tx1"/>
            </w14:solidFill>
          </w14:textFill>
        </w:rPr>
        <w:t>3</w:t>
      </w:r>
      <w:r>
        <w:rPr>
          <w:rFonts w:ascii="Times New Roman" w:hAnsi="Times New Roman" w:cs="Times New Roman"/>
          <w:color w:val="000000" w:themeColor="text1"/>
          <w:sz w:val="32"/>
          <w:szCs w:val="32"/>
          <w14:textFill>
            <w14:solidFill>
              <w14:schemeClr w14:val="tx1"/>
            </w14:solidFill>
          </w14:textFill>
        </w:rPr>
        <w:t>5</w:t>
      </w:r>
      <w:r>
        <w:rPr>
          <w:rFonts w:cs="Times New Roman"/>
          <w:color w:val="000000" w:themeColor="text1"/>
          <w:sz w:val="32"/>
          <w:szCs w:val="32"/>
          <w14:textFill>
            <w14:solidFill>
              <w14:schemeClr w14:val="tx1"/>
            </w14:solidFill>
          </w14:textFill>
        </w:rPr>
        <w:t>年）》生态修复重点工程部署如下：</w:t>
      </w:r>
    </w:p>
    <w:p w14:paraId="7DAD5482">
      <w:pPr>
        <w:keepNext/>
        <w:keepLines/>
        <w:spacing w:line="480" w:lineRule="auto"/>
        <w:ind w:firstLine="640"/>
        <w:outlineLvl w:val="2"/>
        <w:rPr>
          <w:rFonts w:hint="eastAsia" w:ascii="黑体" w:hAnsi="黑体" w:eastAsia="黑体" w:cs="仿宋_GB2312"/>
          <w:kern w:val="0"/>
          <w:sz w:val="32"/>
          <w:szCs w:val="32"/>
          <w:highlight w:val="none"/>
          <w:lang w:val="en-US" w:eastAsia="zh-CN"/>
        </w:rPr>
      </w:pPr>
      <w:r>
        <w:rPr>
          <w:rFonts w:hint="eastAsia" w:ascii="黑体" w:hAnsi="黑体" w:eastAsia="黑体" w:cs="仿宋_GB2312"/>
          <w:kern w:val="0"/>
          <w:sz w:val="32"/>
          <w:szCs w:val="32"/>
          <w:highlight w:val="none"/>
          <w:lang w:val="en-US" w:eastAsia="zh-CN"/>
        </w:rPr>
        <w:t>一、矿山生态修复项目</w:t>
      </w:r>
    </w:p>
    <w:p w14:paraId="7D900439">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41" w:name="_Toc23677"/>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一</w:t>
      </w:r>
      <w:r>
        <w:rPr>
          <w:rFonts w:hint="eastAsia" w:ascii="楷体" w:hAnsi="楷体" w:eastAsia="楷体" w:cs="仿宋_GB2312"/>
          <w:b/>
          <w:kern w:val="0"/>
          <w:sz w:val="32"/>
          <w:szCs w:val="32"/>
          <w:highlight w:val="none"/>
          <w:lang w:eastAsia="zh-CN"/>
        </w:rPr>
        <w:t>）实施范围</w:t>
      </w:r>
      <w:bookmarkEnd w:id="141"/>
    </w:p>
    <w:p w14:paraId="18FEE86F">
      <w:pPr>
        <w:ind w:firstLine="640"/>
        <w:rPr>
          <w:color w:val="000000" w:themeColor="text1"/>
          <w:sz w:val="32"/>
          <w:szCs w:val="24"/>
          <w:highlight w:val="none"/>
          <w14:textFill>
            <w14:solidFill>
              <w14:schemeClr w14:val="tx1"/>
            </w14:solidFill>
          </w14:textFill>
        </w:rPr>
      </w:pPr>
      <w:r>
        <w:rPr>
          <w:rFonts w:hint="eastAsia"/>
          <w:color w:val="000000" w:themeColor="text1"/>
          <w:sz w:val="32"/>
          <w:szCs w:val="24"/>
          <w:highlight w:val="none"/>
          <w:lang w:eastAsia="zh-CN"/>
          <w14:textFill>
            <w14:solidFill>
              <w14:schemeClr w14:val="tx1"/>
            </w14:solidFill>
          </w14:textFill>
        </w:rPr>
        <w:t>矿山生态修复项目</w:t>
      </w:r>
      <w:r>
        <w:rPr>
          <w:rFonts w:hint="eastAsia"/>
          <w:color w:val="000000" w:themeColor="text1"/>
          <w:sz w:val="32"/>
          <w:szCs w:val="24"/>
          <w:highlight w:val="none"/>
          <w14:textFill>
            <w14:solidFill>
              <w14:schemeClr w14:val="tx1"/>
            </w14:solidFill>
          </w14:textFill>
        </w:rPr>
        <w:t>实施范围</w:t>
      </w:r>
      <w:r>
        <w:rPr>
          <w:rFonts w:hint="eastAsia"/>
          <w:color w:val="000000" w:themeColor="text1"/>
          <w:sz w:val="32"/>
          <w:szCs w:val="24"/>
          <w:highlight w:val="none"/>
          <w:lang w:val="en-US" w:eastAsia="zh-CN"/>
          <w14:textFill>
            <w14:solidFill>
              <w14:schemeClr w14:val="tx1"/>
            </w14:solidFill>
          </w14:textFill>
        </w:rPr>
        <w:t>为</w:t>
      </w:r>
      <w:r>
        <w:rPr>
          <w:rFonts w:hint="eastAsia" w:cs="Times New Roman"/>
          <w:color w:val="000000" w:themeColor="text1"/>
          <w:sz w:val="32"/>
          <w:szCs w:val="32"/>
          <w:highlight w:val="none"/>
          <w:lang w:val="en-US" w:eastAsia="zh-CN"/>
          <w14:textFill>
            <w14:solidFill>
              <w14:schemeClr w14:val="tx1"/>
            </w14:solidFill>
          </w14:textFill>
        </w:rPr>
        <w:t>枣庄市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14:textFill>
            <w14:solidFill>
              <w14:schemeClr w14:val="tx1"/>
            </w14:solidFill>
          </w14:textFill>
        </w:rPr>
        <w:t>。</w:t>
      </w:r>
    </w:p>
    <w:p w14:paraId="0627A931">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42" w:name="_Toc18106"/>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二</w:t>
      </w:r>
      <w:r>
        <w:rPr>
          <w:rFonts w:hint="eastAsia" w:ascii="楷体" w:hAnsi="楷体" w:eastAsia="楷体" w:cs="仿宋_GB2312"/>
          <w:b/>
          <w:kern w:val="0"/>
          <w:sz w:val="32"/>
          <w:szCs w:val="32"/>
          <w:highlight w:val="none"/>
          <w:lang w:eastAsia="zh-CN"/>
        </w:rPr>
        <w:t>）预期目标</w:t>
      </w:r>
      <w:bookmarkEnd w:id="142"/>
    </w:p>
    <w:p w14:paraId="3A927F7D">
      <w:pPr>
        <w:ind w:firstLine="640"/>
        <w:rPr>
          <w:rFonts w:hint="eastAsia" w:cs="Times New Roman"/>
          <w:color w:val="000000" w:themeColor="text1"/>
          <w:sz w:val="32"/>
          <w:szCs w:val="32"/>
          <w:highlight w:val="none"/>
          <w:lang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实施矿山生态修复项目，以改善</w:t>
      </w:r>
      <w:r>
        <w:rPr>
          <w:rFonts w:hint="eastAsia" w:cs="Times New Roman"/>
          <w:color w:val="000000" w:themeColor="text1"/>
          <w:sz w:val="32"/>
          <w:szCs w:val="32"/>
          <w:highlight w:val="none"/>
          <w:lang w:val="en-US" w:eastAsia="zh-CN"/>
          <w14:textFill>
            <w14:solidFill>
              <w14:schemeClr w14:val="tx1"/>
            </w14:solidFill>
          </w14:textFill>
        </w:rPr>
        <w:t>矿山</w:t>
      </w:r>
      <w:r>
        <w:rPr>
          <w:rFonts w:hint="eastAsia" w:cs="Times New Roman"/>
          <w:color w:val="000000" w:themeColor="text1"/>
          <w:sz w:val="32"/>
          <w:szCs w:val="32"/>
          <w:highlight w:val="none"/>
          <w:lang w:eastAsia="zh-CN"/>
          <w14:textFill>
            <w14:solidFill>
              <w14:schemeClr w14:val="tx1"/>
            </w14:solidFill>
          </w14:textFill>
        </w:rPr>
        <w:t>生态环境为目标，科学制定修复计划，精准修复，按照减存量、控增量的原则，久久为功，持续推进，促进区域矿山环境持续改善。</w:t>
      </w:r>
    </w:p>
    <w:p w14:paraId="2131AB37">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43" w:name="_Toc30844"/>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三</w:t>
      </w:r>
      <w:r>
        <w:rPr>
          <w:rFonts w:hint="eastAsia" w:ascii="楷体" w:hAnsi="楷体" w:eastAsia="楷体" w:cs="仿宋_GB2312"/>
          <w:b/>
          <w:kern w:val="0"/>
          <w:sz w:val="32"/>
          <w:szCs w:val="32"/>
          <w:highlight w:val="none"/>
          <w:lang w:eastAsia="zh-CN"/>
        </w:rPr>
        <w:t>）重点任务</w:t>
      </w:r>
      <w:bookmarkEnd w:id="143"/>
    </w:p>
    <w:p w14:paraId="3022EEBB">
      <w:pPr>
        <w:bidi w:val="0"/>
        <w:outlineLvl w:val="4"/>
        <w:rPr>
          <w:rFonts w:hint="eastAsia"/>
          <w:b/>
          <w:bCs/>
          <w:highlight w:val="none"/>
          <w:lang w:val="en-US" w:eastAsia="zh-CN"/>
        </w:rPr>
      </w:pPr>
      <w:r>
        <w:rPr>
          <w:rFonts w:hint="eastAsia"/>
          <w:b/>
          <w:bCs/>
          <w:highlight w:val="none"/>
          <w:lang w:val="en-US" w:eastAsia="zh-CN"/>
        </w:rPr>
        <w:t>1、采煤塌陷地综合治理</w:t>
      </w:r>
    </w:p>
    <w:p w14:paraId="72F95191">
      <w:pPr>
        <w:ind w:firstLine="640"/>
        <w:rPr>
          <w:rFonts w:ascii="Times New Roman" w:hAnsi="Times New Roman" w:cs="仿宋_GB2312"/>
          <w:color w:val="000000" w:themeColor="text1"/>
          <w:sz w:val="32"/>
          <w:szCs w:val="32"/>
          <w:highlight w:val="none"/>
          <w14:textFill>
            <w14:solidFill>
              <w14:schemeClr w14:val="tx1"/>
            </w14:solidFill>
          </w14:textFill>
        </w:rPr>
      </w:pPr>
      <w:r>
        <w:rPr>
          <w:rFonts w:hint="eastAsia" w:ascii="Times New Roman" w:hAnsi="Times New Roman" w:cs="仿宋_GB2312"/>
          <w:color w:val="000000" w:themeColor="text1"/>
          <w:sz w:val="32"/>
          <w:szCs w:val="32"/>
          <w:highlight w:val="none"/>
          <w14:textFill>
            <w14:solidFill>
              <w14:schemeClr w14:val="tx1"/>
            </w14:solidFill>
          </w14:textFill>
        </w:rPr>
        <w:t>遵循“科学规划、因地制宜、综合治理、耕地保护优先”的原则，按照常规治理、边采边治、产业治理、生态修复、注浆治理等模式，</w:t>
      </w:r>
      <w:r>
        <w:rPr>
          <w:rFonts w:hint="eastAsia"/>
          <w:color w:val="000000" w:themeColor="text1"/>
          <w:sz w:val="32"/>
          <w:szCs w:val="24"/>
          <w:highlight w:val="none"/>
          <w14:textFill>
            <w14:solidFill>
              <w14:schemeClr w14:val="tx1"/>
            </w14:solidFill>
          </w14:textFill>
        </w:rPr>
        <w:t>综合采煤塌陷区深度、周围环境和地表、地理等实际，探索植树种草、建设水库与生态湿地等方式，推进采煤塌陷地综合治理</w:t>
      </w:r>
      <w:r>
        <w:rPr>
          <w:rFonts w:hint="eastAsia"/>
          <w:color w:val="000000" w:themeColor="text1"/>
          <w:sz w:val="32"/>
          <w:szCs w:val="24"/>
          <w:highlight w:val="none"/>
          <w:lang w:eastAsia="zh-CN"/>
          <w14:textFill>
            <w14:solidFill>
              <w14:schemeClr w14:val="tx1"/>
            </w14:solidFill>
          </w14:textFill>
        </w:rPr>
        <w:t>，</w:t>
      </w:r>
      <w:r>
        <w:rPr>
          <w:rFonts w:hint="eastAsia" w:ascii="Times New Roman" w:hAnsi="Times New Roman" w:cs="仿宋_GB2312"/>
          <w:color w:val="000000" w:themeColor="text1"/>
          <w:sz w:val="32"/>
          <w:szCs w:val="32"/>
          <w:highlight w:val="none"/>
          <w14:textFill>
            <w14:solidFill>
              <w14:schemeClr w14:val="tx1"/>
            </w14:solidFill>
          </w14:textFill>
        </w:rPr>
        <w:t>提升生态环境质量。</w:t>
      </w:r>
    </w:p>
    <w:p w14:paraId="19786634">
      <w:pPr>
        <w:bidi w:val="0"/>
        <w:outlineLvl w:val="4"/>
        <w:rPr>
          <w:rFonts w:hint="eastAsia"/>
          <w:b/>
          <w:bCs/>
          <w:highlight w:val="none"/>
          <w:lang w:val="en-US" w:eastAsia="zh-CN"/>
        </w:rPr>
      </w:pPr>
      <w:r>
        <w:rPr>
          <w:rFonts w:hint="eastAsia"/>
          <w:b/>
          <w:bCs/>
          <w:highlight w:val="none"/>
          <w:lang w:val="en-US" w:eastAsia="zh-CN"/>
        </w:rPr>
        <w:t>2、历史遗留矿山生态修复</w:t>
      </w:r>
    </w:p>
    <w:p w14:paraId="61B10E9B">
      <w:pPr>
        <w:ind w:firstLine="640"/>
        <w:rPr>
          <w:color w:val="000000" w:themeColor="text1"/>
          <w:sz w:val="32"/>
          <w:szCs w:val="24"/>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开展历史遗留矿山图斑核查，因地制宜、“一矿一策”确定修复治理方式，主要采取自然恢复、地形地貌重塑、土地复垦利用、植被恢复等方式，消除视觉污染，提升自然生态功能。</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7E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608A4B7D">
            <w:pPr>
              <w:ind w:firstLine="0" w:firstLineChars="0"/>
              <w:jc w:val="center"/>
              <w:rPr>
                <w:color w:val="000000" w:themeColor="text1"/>
                <w:sz w:val="32"/>
                <w:szCs w:val="24"/>
                <w:highlight w:val="none"/>
                <w14:textFill>
                  <w14:solidFill>
                    <w14:schemeClr w14:val="tx1"/>
                  </w14:solidFill>
                </w14:textFill>
              </w:rPr>
            </w:pPr>
            <w:r>
              <w:rPr>
                <w:rFonts w:hint="eastAsia" w:ascii="Times New Roman" w:hAnsi="Times New Roman"/>
                <w:b/>
                <w:bCs/>
                <w:color w:val="000000" w:themeColor="text1"/>
                <w:sz w:val="32"/>
                <w:szCs w:val="24"/>
                <w:highlight w:val="none"/>
                <w14:textFill>
                  <w14:solidFill>
                    <w14:schemeClr w14:val="tx1"/>
                  </w14:solidFill>
                </w14:textFill>
              </w:rPr>
              <w:t>专栏1</w:t>
            </w:r>
            <w:r>
              <w:rPr>
                <w:rFonts w:hint="eastAsia"/>
                <w:b/>
                <w:bCs/>
                <w:color w:val="000000" w:themeColor="text1"/>
                <w:sz w:val="32"/>
                <w:szCs w:val="24"/>
                <w:highlight w:val="none"/>
                <w14:textFill>
                  <w14:solidFill>
                    <w14:schemeClr w14:val="tx1"/>
                  </w14:solidFill>
                </w14:textFill>
              </w:rPr>
              <w:t xml:space="preserve"> 矿山生态修复项目</w:t>
            </w:r>
          </w:p>
        </w:tc>
      </w:tr>
      <w:tr w14:paraId="756C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042DC40F">
            <w:pPr>
              <w:ind w:firstLine="0" w:firstLineChars="0"/>
              <w:rPr>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1</w:t>
            </w:r>
            <w:r>
              <w:rPr>
                <w:rFonts w:hint="eastAsia"/>
                <w:color w:val="000000" w:themeColor="text1"/>
                <w:sz w:val="32"/>
                <w:szCs w:val="24"/>
                <w:highlight w:val="none"/>
                <w14:textFill>
                  <w14:solidFill>
                    <w14:schemeClr w14:val="tx1"/>
                  </w14:solidFill>
                </w14:textFill>
              </w:rPr>
              <w:t>、</w:t>
            </w:r>
            <w:r>
              <w:rPr>
                <w:color w:val="000000" w:themeColor="text1"/>
                <w:sz w:val="32"/>
                <w:szCs w:val="24"/>
                <w:highlight w:val="none"/>
                <w14:textFill>
                  <w14:solidFill>
                    <w14:schemeClr w14:val="tx1"/>
                  </w14:solidFill>
                </w14:textFill>
              </w:rPr>
              <w:t>采煤塌陷地治理工程</w:t>
            </w:r>
          </w:p>
          <w:p w14:paraId="6AC72892">
            <w:pPr>
              <w:ind w:firstLine="640"/>
              <w:rPr>
                <w:color w:val="000000" w:themeColor="text1"/>
                <w:sz w:val="32"/>
                <w:szCs w:val="24"/>
                <w:highlight w:val="none"/>
                <w14:textFill>
                  <w14:solidFill>
                    <w14:schemeClr w14:val="tx1"/>
                  </w14:solidFill>
                </w14:textFill>
              </w:rPr>
            </w:pPr>
            <w:r>
              <w:rPr>
                <w:rFonts w:hint="eastAsia"/>
                <w:color w:val="000000" w:themeColor="text1"/>
                <w:sz w:val="32"/>
                <w:szCs w:val="24"/>
                <w:highlight w:val="none"/>
                <w14:textFill>
                  <w14:solidFill>
                    <w14:schemeClr w14:val="tx1"/>
                  </w14:solidFill>
                </w14:textFill>
              </w:rPr>
              <w:t>涉及滕州市</w:t>
            </w:r>
            <w:r>
              <w:rPr>
                <w:rFonts w:hint="eastAsia"/>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薛城区、峄城区</w:t>
            </w:r>
            <w:r>
              <w:rPr>
                <w:rFonts w:hint="eastAsia"/>
                <w:color w:val="000000" w:themeColor="text1"/>
                <w:sz w:val="32"/>
                <w:szCs w:val="24"/>
                <w:highlight w:val="none"/>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以滕州市为重点</w:t>
            </w:r>
            <w:r>
              <w:rPr>
                <w:rFonts w:hint="eastAsia"/>
                <w:color w:val="000000" w:themeColor="text1"/>
                <w:sz w:val="32"/>
                <w:szCs w:val="24"/>
                <w:highlight w:val="none"/>
                <w14:textFill>
                  <w14:solidFill>
                    <w14:schemeClr w14:val="tx1"/>
                  </w14:solidFill>
                </w14:textFill>
              </w:rPr>
              <w:t>。规划实施</w:t>
            </w:r>
            <w:r>
              <w:rPr>
                <w:rFonts w:hint="eastAsia"/>
                <w:color w:val="000000" w:themeColor="text1"/>
                <w:sz w:val="32"/>
                <w:szCs w:val="24"/>
                <w:highlight w:val="none"/>
                <w:lang w:val="en-US" w:eastAsia="zh-CN"/>
                <w14:textFill>
                  <w14:solidFill>
                    <w14:schemeClr w14:val="tx1"/>
                  </w14:solidFill>
                </w14:textFill>
              </w:rPr>
              <w:t>完成</w:t>
            </w:r>
            <w:r>
              <w:rPr>
                <w:rFonts w:hint="eastAsia"/>
                <w:color w:val="000000" w:themeColor="text1"/>
                <w:sz w:val="32"/>
                <w:szCs w:val="24"/>
                <w:highlight w:val="none"/>
                <w14:textFill>
                  <w14:solidFill>
                    <w14:schemeClr w14:val="tx1"/>
                  </w14:solidFill>
                </w14:textFill>
              </w:rPr>
              <w:t>西岗镇南王庄、柴里片区采煤塌陷地治理项目等</w:t>
            </w:r>
            <w:r>
              <w:rPr>
                <w:color w:val="000000" w:themeColor="text1"/>
                <w:sz w:val="32"/>
                <w:szCs w:val="24"/>
                <w:highlight w:val="none"/>
                <w14:textFill>
                  <w14:solidFill>
                    <w14:schemeClr w14:val="tx1"/>
                  </w14:solidFill>
                </w14:textFill>
              </w:rPr>
              <w:t>采煤塌陷地治理工程</w:t>
            </w:r>
            <w:r>
              <w:rPr>
                <w:rFonts w:hint="eastAsia"/>
                <w:color w:val="000000" w:themeColor="text1"/>
                <w:sz w:val="32"/>
                <w:szCs w:val="24"/>
                <w:highlight w:val="none"/>
                <w14:textFill>
                  <w14:solidFill>
                    <w14:schemeClr w14:val="tx1"/>
                  </w14:solidFill>
                </w14:textFill>
              </w:rPr>
              <w:t>。</w:t>
            </w:r>
          </w:p>
        </w:tc>
      </w:tr>
      <w:tr w14:paraId="0B89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8522" w:type="dxa"/>
          </w:tcPr>
          <w:p w14:paraId="10839DBE">
            <w:pPr>
              <w:ind w:firstLine="0" w:firstLineChars="0"/>
              <w:rPr>
                <w:rFonts w:ascii="仿宋_GB2312" w:hAnsi="仿宋_GB2312" w:cs="仿宋_GB2312"/>
                <w:color w:val="000000" w:themeColor="text1"/>
                <w:sz w:val="32"/>
                <w:szCs w:val="24"/>
                <w:highlight w:val="none"/>
                <w14:textFill>
                  <w14:solidFill>
                    <w14:schemeClr w14:val="tx1"/>
                  </w14:solidFill>
                </w14:textFill>
              </w:rPr>
            </w:pPr>
            <w:r>
              <w:rPr>
                <w:rFonts w:hint="eastAsia" w:ascii="仿宋_GB2312" w:hAnsi="仿宋_GB2312" w:cs="仿宋_GB2312"/>
                <w:color w:val="000000" w:themeColor="text1"/>
                <w:sz w:val="32"/>
                <w:szCs w:val="24"/>
                <w:highlight w:val="none"/>
                <w:lang w:val="en-US" w:eastAsia="zh-CN"/>
                <w14:textFill>
                  <w14:solidFill>
                    <w14:schemeClr w14:val="tx1"/>
                  </w14:solidFill>
                </w14:textFill>
              </w:rPr>
              <w:t>2</w:t>
            </w:r>
            <w:r>
              <w:rPr>
                <w:rFonts w:hint="eastAsia" w:ascii="仿宋_GB2312" w:hAnsi="仿宋_GB2312" w:cs="仿宋_GB2312"/>
                <w:color w:val="000000" w:themeColor="text1"/>
                <w:sz w:val="32"/>
                <w:szCs w:val="24"/>
                <w:highlight w:val="none"/>
                <w14:textFill>
                  <w14:solidFill>
                    <w14:schemeClr w14:val="tx1"/>
                  </w14:solidFill>
                </w14:textFill>
              </w:rPr>
              <w:t>、历史遗留矿山</w:t>
            </w:r>
            <w:r>
              <w:rPr>
                <w:rFonts w:hint="eastAsia" w:ascii="仿宋_GB2312" w:hAnsi="仿宋_GB2312" w:cs="仿宋_GB2312"/>
                <w:color w:val="000000" w:themeColor="text1"/>
                <w:sz w:val="32"/>
                <w:szCs w:val="24"/>
                <w:highlight w:val="none"/>
                <w:lang w:val="en-US" w:eastAsia="zh-CN"/>
                <w14:textFill>
                  <w14:solidFill>
                    <w14:schemeClr w14:val="tx1"/>
                  </w14:solidFill>
                </w14:textFill>
              </w:rPr>
              <w:t>生态修复</w:t>
            </w:r>
            <w:r>
              <w:rPr>
                <w:rFonts w:hint="eastAsia" w:ascii="仿宋_GB2312" w:hAnsi="仿宋_GB2312" w:cs="仿宋_GB2312"/>
                <w:color w:val="000000" w:themeColor="text1"/>
                <w:sz w:val="32"/>
                <w:szCs w:val="24"/>
                <w:highlight w:val="none"/>
                <w14:textFill>
                  <w14:solidFill>
                    <w14:schemeClr w14:val="tx1"/>
                  </w14:solidFill>
                </w14:textFill>
              </w:rPr>
              <w:t>工程</w:t>
            </w:r>
          </w:p>
          <w:p w14:paraId="65863631">
            <w:pPr>
              <w:pStyle w:val="9"/>
              <w:ind w:firstLine="640"/>
              <w:rPr>
                <w:rFonts w:ascii="仿宋_GB2312" w:hAnsi="仿宋_GB2312" w:cs="仿宋_GB2312"/>
                <w:color w:val="000000" w:themeColor="text1"/>
                <w:sz w:val="32"/>
                <w:szCs w:val="24"/>
                <w:highlight w:val="none"/>
                <w14:textFill>
                  <w14:solidFill>
                    <w14:schemeClr w14:val="tx1"/>
                  </w14:solidFill>
                </w14:textFill>
              </w:rPr>
            </w:pP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涉及滕州市、薛城区、市中区、峄城区、山亭区和台儿庄区。</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规划实施鲁南胶东低山丘陵区历史遗留废弃矿山生态修复示范工程项目（枣庄市）等，</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到2025年，全市完成历史遗留矿山生态修复1</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185.99</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公顷</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；到</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2030年，全</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市累计</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完成历史遗留矿山生态修复</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1417.31</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公顷</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；到</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203</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5</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年，全</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市全面</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完成历史遗留矿山生态修复</w:t>
            </w:r>
            <w:r>
              <w:rPr>
                <w:rFonts w:hint="eastAsia" w:eastAsia="仿宋_GB2312" w:cstheme="minorBidi"/>
                <w:color w:val="000000" w:themeColor="text1"/>
                <w:kern w:val="2"/>
                <w:sz w:val="32"/>
                <w:szCs w:val="24"/>
                <w:highlight w:val="none"/>
                <w:lang w:val="en-US" w:eastAsia="zh-CN" w:bidi="ar-SA"/>
                <w14:textFill>
                  <w14:solidFill>
                    <w14:schemeClr w14:val="tx1"/>
                  </w14:solidFill>
                </w14:textFill>
              </w:rPr>
              <w:t>1650</w:t>
            </w:r>
            <w:r>
              <w:rPr>
                <w:rFonts w:hint="eastAsia" w:ascii="Times New Roman" w:hAnsi="Times New Roman" w:eastAsia="仿宋_GB2312" w:cstheme="minorBidi"/>
                <w:color w:val="000000" w:themeColor="text1"/>
                <w:kern w:val="2"/>
                <w:sz w:val="32"/>
                <w:szCs w:val="24"/>
                <w:highlight w:val="none"/>
                <w:lang w:val="en-US" w:eastAsia="zh-CN" w:bidi="ar-SA"/>
                <w14:textFill>
                  <w14:solidFill>
                    <w14:schemeClr w14:val="tx1"/>
                  </w14:solidFill>
                </w14:textFill>
              </w:rPr>
              <w:t>公顷。</w:t>
            </w:r>
          </w:p>
        </w:tc>
      </w:tr>
    </w:tbl>
    <w:p w14:paraId="744311E9">
      <w:pPr>
        <w:keepNext/>
        <w:keepLines/>
        <w:spacing w:line="480" w:lineRule="auto"/>
        <w:ind w:firstLine="640"/>
        <w:outlineLvl w:val="2"/>
        <w:rPr>
          <w:rFonts w:hint="eastAsia" w:ascii="黑体" w:hAnsi="黑体" w:eastAsia="黑体" w:cs="仿宋_GB2312"/>
          <w:kern w:val="0"/>
          <w:sz w:val="32"/>
          <w:szCs w:val="32"/>
          <w:highlight w:val="none"/>
          <w:lang w:val="en-US" w:eastAsia="zh-CN"/>
        </w:rPr>
      </w:pPr>
      <w:bookmarkStart w:id="144" w:name="_Toc31359"/>
      <w:r>
        <w:rPr>
          <w:rFonts w:hint="eastAsia" w:ascii="黑体" w:hAnsi="黑体" w:eastAsia="黑体" w:cs="仿宋_GB2312"/>
          <w:kern w:val="0"/>
          <w:sz w:val="32"/>
          <w:szCs w:val="32"/>
          <w:highlight w:val="none"/>
          <w:lang w:val="en-US" w:eastAsia="zh-CN"/>
        </w:rPr>
        <w:t>二、</w:t>
      </w:r>
      <w:bookmarkEnd w:id="144"/>
      <w:r>
        <w:rPr>
          <w:rFonts w:hint="eastAsia" w:ascii="黑体" w:hAnsi="黑体" w:eastAsia="黑体" w:cs="仿宋_GB2312"/>
          <w:kern w:val="0"/>
          <w:sz w:val="32"/>
          <w:szCs w:val="32"/>
          <w:highlight w:val="none"/>
          <w:lang w:val="en-US" w:eastAsia="zh-CN"/>
        </w:rPr>
        <w:t>国土绿化提升项目</w:t>
      </w:r>
    </w:p>
    <w:p w14:paraId="1466E77F">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45" w:name="_Toc8398"/>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一</w:t>
      </w:r>
      <w:r>
        <w:rPr>
          <w:rFonts w:hint="eastAsia" w:ascii="楷体" w:hAnsi="楷体" w:eastAsia="楷体" w:cs="仿宋_GB2312"/>
          <w:b/>
          <w:kern w:val="0"/>
          <w:sz w:val="32"/>
          <w:szCs w:val="32"/>
          <w:highlight w:val="none"/>
          <w:lang w:eastAsia="zh-CN"/>
        </w:rPr>
        <w:t>）实施范围</w:t>
      </w:r>
      <w:bookmarkEnd w:id="145"/>
    </w:p>
    <w:p w14:paraId="4ACB9E98">
      <w:pPr>
        <w:pStyle w:val="10"/>
        <w:ind w:firstLine="640" w:firstLineChars="200"/>
        <w:rPr>
          <w:rFonts w:cs="Times New Roman"/>
          <w:color w:val="000000" w:themeColor="text1"/>
          <w:sz w:val="32"/>
          <w:szCs w:val="32"/>
          <w:highlight w:val="none"/>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国土绿化提升项目</w:t>
      </w:r>
      <w:r>
        <w:rPr>
          <w:rFonts w:hint="eastAsia" w:cs="Times New Roman"/>
          <w:color w:val="000000" w:themeColor="text1"/>
          <w:sz w:val="32"/>
          <w:szCs w:val="32"/>
          <w:highlight w:val="none"/>
          <w14:textFill>
            <w14:solidFill>
              <w14:schemeClr w14:val="tx1"/>
            </w14:solidFill>
          </w14:textFill>
        </w:rPr>
        <w:t>实施范围为</w:t>
      </w:r>
      <w:r>
        <w:rPr>
          <w:rFonts w:hint="eastAsia" w:cs="Times New Roman"/>
          <w:color w:val="000000" w:themeColor="text1"/>
          <w:sz w:val="32"/>
          <w:szCs w:val="32"/>
          <w:highlight w:val="none"/>
          <w:lang w:val="en-US" w:eastAsia="zh-CN"/>
          <w14:textFill>
            <w14:solidFill>
              <w14:schemeClr w14:val="tx1"/>
            </w14:solidFill>
          </w14:textFill>
        </w:rPr>
        <w:t>枣庄市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s="Times New Roman"/>
          <w:color w:val="000000" w:themeColor="text1"/>
          <w:sz w:val="32"/>
          <w:szCs w:val="32"/>
          <w:highlight w:val="none"/>
          <w14:textFill>
            <w14:solidFill>
              <w14:schemeClr w14:val="tx1"/>
            </w14:solidFill>
          </w14:textFill>
        </w:rPr>
        <w:t>。</w:t>
      </w:r>
    </w:p>
    <w:p w14:paraId="0090148D">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46" w:name="_Toc18510"/>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二</w:t>
      </w:r>
      <w:r>
        <w:rPr>
          <w:rFonts w:hint="eastAsia" w:ascii="楷体" w:hAnsi="楷体" w:eastAsia="楷体" w:cs="仿宋_GB2312"/>
          <w:b/>
          <w:kern w:val="0"/>
          <w:sz w:val="32"/>
          <w:szCs w:val="32"/>
          <w:highlight w:val="none"/>
          <w:lang w:eastAsia="zh-CN"/>
        </w:rPr>
        <w:t>）预期目标</w:t>
      </w:r>
      <w:bookmarkEnd w:id="146"/>
    </w:p>
    <w:p w14:paraId="6D505931">
      <w:pPr>
        <w:widowControl/>
        <w:ind w:firstLine="640"/>
        <w:jc w:val="left"/>
        <w:rPr>
          <w:rFonts w:ascii="Times New Roman" w:hAnsi="Times New Roman" w:cs="Times New Roman"/>
          <w:color w:val="000000" w:themeColor="text1"/>
          <w:kern w:val="0"/>
          <w:sz w:val="32"/>
          <w:szCs w:val="32"/>
          <w:highlight w:val="none"/>
          <w:lang w:bidi="ar"/>
          <w14:textFill>
            <w14:solidFill>
              <w14:schemeClr w14:val="tx1"/>
            </w14:solidFill>
          </w14:textFill>
        </w:rPr>
      </w:pPr>
      <w:r>
        <w:rPr>
          <w:rFonts w:ascii="Times New Roman" w:hAnsi="Times New Roman" w:cs="Times New Roman"/>
          <w:color w:val="000000" w:themeColor="text1"/>
          <w:kern w:val="0"/>
          <w:sz w:val="32"/>
          <w:szCs w:val="32"/>
          <w:highlight w:val="none"/>
          <w:lang w:bidi="ar"/>
          <w14:textFill>
            <w14:solidFill>
              <w14:schemeClr w14:val="tx1"/>
            </w14:solidFill>
          </w14:textFill>
        </w:rPr>
        <w:t>持续推进</w:t>
      </w:r>
      <w:r>
        <w:rPr>
          <w:rFonts w:hint="eastAsia" w:ascii="Times New Roman" w:hAnsi="Times New Roman" w:cs="Times New Roman"/>
          <w:color w:val="000000" w:themeColor="text1"/>
          <w:kern w:val="0"/>
          <w:sz w:val="32"/>
          <w:szCs w:val="32"/>
          <w:highlight w:val="none"/>
          <w:lang w:bidi="ar"/>
          <w14:textFill>
            <w14:solidFill>
              <w14:schemeClr w14:val="tx1"/>
            </w14:solidFill>
          </w14:textFill>
        </w:rPr>
        <w:t>“</w:t>
      </w:r>
      <w:r>
        <w:rPr>
          <w:rFonts w:ascii="Times New Roman" w:hAnsi="Times New Roman" w:cs="Times New Roman"/>
          <w:color w:val="000000" w:themeColor="text1"/>
          <w:kern w:val="0"/>
          <w:sz w:val="32"/>
          <w:szCs w:val="32"/>
          <w:highlight w:val="none"/>
          <w:lang w:bidi="ar"/>
          <w14:textFill>
            <w14:solidFill>
              <w14:schemeClr w14:val="tx1"/>
            </w14:solidFill>
          </w14:textFill>
        </w:rPr>
        <w:t>绿满城乡•美丽枣庄</w:t>
      </w:r>
      <w:r>
        <w:rPr>
          <w:rFonts w:hint="eastAsia" w:ascii="Times New Roman" w:hAnsi="Times New Roman" w:cs="Times New Roman"/>
          <w:color w:val="000000" w:themeColor="text1"/>
          <w:kern w:val="0"/>
          <w:sz w:val="32"/>
          <w:szCs w:val="32"/>
          <w:highlight w:val="none"/>
          <w:lang w:bidi="ar"/>
          <w14:textFill>
            <w14:solidFill>
              <w14:schemeClr w14:val="tx1"/>
            </w14:solidFill>
          </w14:textFill>
        </w:rPr>
        <w:t>”</w:t>
      </w:r>
      <w:r>
        <w:rPr>
          <w:rFonts w:ascii="Times New Roman" w:hAnsi="Times New Roman" w:cs="Times New Roman"/>
          <w:color w:val="000000" w:themeColor="text1"/>
          <w:kern w:val="0"/>
          <w:sz w:val="32"/>
          <w:szCs w:val="32"/>
          <w:highlight w:val="none"/>
          <w:lang w:bidi="ar"/>
          <w14:textFill>
            <w14:solidFill>
              <w14:schemeClr w14:val="tx1"/>
            </w14:solidFill>
          </w14:textFill>
        </w:rPr>
        <w:t>国土绿化行动，</w:t>
      </w:r>
      <w:r>
        <w:rPr>
          <w:rFonts w:hint="eastAsia" w:ascii="Times New Roman" w:hAnsi="Times New Roman"/>
          <w:color w:val="000000" w:themeColor="text1"/>
          <w:sz w:val="32"/>
          <w:szCs w:val="24"/>
          <w:highlight w:val="none"/>
          <w14:textFill>
            <w14:solidFill>
              <w14:schemeClr w14:val="tx1"/>
            </w14:solidFill>
          </w14:textFill>
        </w:rPr>
        <w:t>落实上级“碳达峰、碳中和”要求，实施科学绿化，持续增强森林碳汇能力</w:t>
      </w:r>
      <w:r>
        <w:rPr>
          <w:rFonts w:hint="eastAsia" w:cs="Times New Roman"/>
          <w:color w:val="000000" w:themeColor="text1"/>
          <w:sz w:val="32"/>
          <w:szCs w:val="32"/>
          <w:highlight w:val="none"/>
          <w14:textFill>
            <w14:solidFill>
              <w14:schemeClr w14:val="tx1"/>
            </w14:solidFill>
          </w14:textFill>
        </w:rPr>
        <w:t>，以</w:t>
      </w:r>
      <w:r>
        <w:rPr>
          <w:rFonts w:cs="Times New Roman"/>
          <w:color w:val="000000" w:themeColor="text1"/>
          <w:sz w:val="32"/>
          <w:szCs w:val="32"/>
          <w:highlight w:val="none"/>
          <w14:textFill>
            <w14:solidFill>
              <w14:schemeClr w14:val="tx1"/>
            </w14:solidFill>
          </w14:textFill>
        </w:rPr>
        <w:t>提升森林生态功能和</w:t>
      </w:r>
      <w:r>
        <w:rPr>
          <w:rFonts w:hint="eastAsia" w:cs="Times New Roman"/>
          <w:color w:val="000000" w:themeColor="text1"/>
          <w:sz w:val="32"/>
          <w:szCs w:val="32"/>
          <w:highlight w:val="none"/>
          <w:lang w:val="en-US" w:eastAsia="zh-CN"/>
          <w14:textFill>
            <w14:solidFill>
              <w14:schemeClr w14:val="tx1"/>
            </w14:solidFill>
          </w14:textFill>
        </w:rPr>
        <w:t>水源涵养</w:t>
      </w:r>
      <w:r>
        <w:rPr>
          <w:rFonts w:cs="Times New Roman"/>
          <w:color w:val="000000" w:themeColor="text1"/>
          <w:sz w:val="32"/>
          <w:szCs w:val="32"/>
          <w:highlight w:val="none"/>
          <w14:textFill>
            <w14:solidFill>
              <w14:schemeClr w14:val="tx1"/>
            </w14:solidFill>
          </w14:textFill>
        </w:rPr>
        <w:t>能力</w:t>
      </w:r>
      <w:r>
        <w:rPr>
          <w:rFonts w:hint="eastAsia" w:cs="Times New Roman"/>
          <w:color w:val="000000" w:themeColor="text1"/>
          <w:sz w:val="32"/>
          <w:szCs w:val="32"/>
          <w:highlight w:val="none"/>
          <w:lang w:eastAsia="zh-CN"/>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减少水土流失</w:t>
      </w:r>
      <w:r>
        <w:rPr>
          <w:rFonts w:hint="eastAsia" w:cs="Times New Roman"/>
          <w:color w:val="000000" w:themeColor="text1"/>
          <w:sz w:val="32"/>
          <w:szCs w:val="32"/>
          <w:highlight w:val="none"/>
          <w:lang w:eastAsia="zh-CN"/>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保护生物多样性为目标，</w:t>
      </w:r>
      <w:r>
        <w:rPr>
          <w:rFonts w:ascii="Times New Roman" w:hAnsi="Times New Roman"/>
          <w:color w:val="000000" w:themeColor="text1"/>
          <w:sz w:val="32"/>
          <w:szCs w:val="24"/>
          <w:highlight w:val="none"/>
          <w14:textFill>
            <w14:solidFill>
              <w14:schemeClr w14:val="tx1"/>
            </w14:solidFill>
          </w14:textFill>
        </w:rPr>
        <w:t>扎实</w:t>
      </w:r>
      <w:r>
        <w:rPr>
          <w:rFonts w:hint="eastAsia" w:ascii="Times New Roman" w:hAnsi="Times New Roman" w:cs="Times New Roman"/>
          <w:color w:val="000000" w:themeColor="text1"/>
          <w:sz w:val="32"/>
          <w:szCs w:val="32"/>
          <w:highlight w:val="none"/>
          <w14:textFill>
            <w14:solidFill>
              <w14:schemeClr w14:val="tx1"/>
            </w14:solidFill>
          </w14:textFill>
        </w:rPr>
        <w:t>开展</w:t>
      </w:r>
      <w:r>
        <w:rPr>
          <w:rFonts w:hint="eastAsia" w:cs="Times New Roman"/>
          <w:color w:val="000000" w:themeColor="text1"/>
          <w:sz w:val="32"/>
          <w:szCs w:val="32"/>
          <w:highlight w:val="none"/>
          <w:lang w:val="en-US" w:eastAsia="zh-CN"/>
          <w14:textFill>
            <w14:solidFill>
              <w14:schemeClr w14:val="tx1"/>
            </w14:solidFill>
          </w14:textFill>
        </w:rPr>
        <w:t>荒山绿化、低效林改造、农田林网完善、生态廊道建设、乡村绿化美化、林业有害生物防治等工程，</w:t>
      </w:r>
      <w:r>
        <w:rPr>
          <w:rFonts w:hint="eastAsia" w:cs="Times New Roman"/>
          <w:color w:val="000000" w:themeColor="text1"/>
          <w:sz w:val="32"/>
          <w:szCs w:val="32"/>
          <w:highlight w:val="none"/>
          <w14:textFill>
            <w14:solidFill>
              <w14:schemeClr w14:val="tx1"/>
            </w14:solidFill>
          </w14:textFill>
        </w:rPr>
        <w:t>以泰沂山脉低山丘陵</w:t>
      </w:r>
      <w:r>
        <w:rPr>
          <w:rFonts w:cs="Times New Roman"/>
          <w:color w:val="000000" w:themeColor="text1"/>
          <w:sz w:val="32"/>
          <w:szCs w:val="32"/>
          <w:highlight w:val="none"/>
          <w14:textFill>
            <w14:solidFill>
              <w14:schemeClr w14:val="tx1"/>
            </w14:solidFill>
          </w14:textFill>
        </w:rPr>
        <w:t>重点生态区域保护建设</w:t>
      </w:r>
      <w:r>
        <w:rPr>
          <w:rFonts w:hint="eastAsia" w:cs="Times New Roman"/>
          <w:color w:val="000000" w:themeColor="text1"/>
          <w:sz w:val="32"/>
          <w:szCs w:val="32"/>
          <w:highlight w:val="none"/>
          <w14:textFill>
            <w14:solidFill>
              <w14:schemeClr w14:val="tx1"/>
            </w14:solidFill>
          </w14:textFill>
        </w:rPr>
        <w:t>为重点区域</w:t>
      </w:r>
      <w:r>
        <w:rPr>
          <w:rFonts w:cs="Times New Roman"/>
          <w:color w:val="000000" w:themeColor="text1"/>
          <w:sz w:val="32"/>
          <w:szCs w:val="32"/>
          <w:highlight w:val="none"/>
          <w14:textFill>
            <w14:solidFill>
              <w14:schemeClr w14:val="tx1"/>
            </w14:solidFill>
          </w14:textFill>
        </w:rPr>
        <w:t>，</w:t>
      </w:r>
      <w:r>
        <w:rPr>
          <w:rFonts w:hint="eastAsia" w:cs="Times New Roman"/>
          <w:color w:val="000000" w:themeColor="text1"/>
          <w:sz w:val="32"/>
          <w:szCs w:val="32"/>
          <w:highlight w:val="none"/>
          <w14:textFill>
            <w14:solidFill>
              <w14:schemeClr w14:val="tx1"/>
            </w14:solidFill>
          </w14:textFill>
        </w:rPr>
        <w:t>筑牢绿色生态根基</w:t>
      </w:r>
      <w:r>
        <w:rPr>
          <w:rFonts w:hint="eastAsia" w:cs="Times New Roman"/>
          <w:color w:val="000000" w:themeColor="text1"/>
          <w:sz w:val="32"/>
          <w:szCs w:val="32"/>
          <w:highlight w:val="none"/>
          <w:lang w:eastAsia="zh-CN"/>
          <w14:textFill>
            <w14:solidFill>
              <w14:schemeClr w14:val="tx1"/>
            </w14:solidFill>
          </w14:textFill>
        </w:rPr>
        <w:t>，</w:t>
      </w:r>
      <w:r>
        <w:rPr>
          <w:rFonts w:ascii="Times New Roman" w:hAnsi="Times New Roman" w:cs="Times New Roman"/>
          <w:color w:val="000000" w:themeColor="text1"/>
          <w:kern w:val="0"/>
          <w:sz w:val="32"/>
          <w:szCs w:val="32"/>
          <w:highlight w:val="none"/>
          <w:lang w:bidi="ar"/>
          <w14:textFill>
            <w14:solidFill>
              <w14:schemeClr w14:val="tx1"/>
            </w14:solidFill>
          </w14:textFill>
        </w:rPr>
        <w:t>强化自然生态修复和改善。</w:t>
      </w:r>
    </w:p>
    <w:p w14:paraId="34D39EF9">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47" w:name="_Toc14965"/>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三</w:t>
      </w:r>
      <w:r>
        <w:rPr>
          <w:rFonts w:hint="eastAsia" w:ascii="楷体" w:hAnsi="楷体" w:eastAsia="楷体" w:cs="仿宋_GB2312"/>
          <w:b/>
          <w:kern w:val="0"/>
          <w:sz w:val="32"/>
          <w:szCs w:val="32"/>
          <w:highlight w:val="none"/>
          <w:lang w:eastAsia="zh-CN"/>
        </w:rPr>
        <w:t>）重点任务</w:t>
      </w:r>
      <w:bookmarkEnd w:id="147"/>
    </w:p>
    <w:p w14:paraId="04F1C584">
      <w:pPr>
        <w:bidi w:val="0"/>
        <w:outlineLvl w:val="4"/>
        <w:rPr>
          <w:rFonts w:hint="eastAsia"/>
          <w:b/>
          <w:bCs/>
          <w:sz w:val="32"/>
          <w:szCs w:val="24"/>
          <w:highlight w:val="none"/>
          <w:lang w:val="en-US" w:eastAsia="zh-CN"/>
        </w:rPr>
      </w:pPr>
      <w:bookmarkStart w:id="148" w:name="_Toc16952"/>
      <w:r>
        <w:rPr>
          <w:rFonts w:hint="eastAsia"/>
          <w:b/>
          <w:bCs/>
          <w:sz w:val="32"/>
          <w:szCs w:val="24"/>
          <w:highlight w:val="none"/>
          <w:lang w:val="en-US" w:eastAsia="zh-CN"/>
        </w:rPr>
        <w:t>1、国土绿化工程</w:t>
      </w:r>
      <w:bookmarkEnd w:id="148"/>
    </w:p>
    <w:p w14:paraId="4A330B4E">
      <w:pPr>
        <w:widowControl/>
        <w:ind w:firstLine="640"/>
        <w:jc w:val="left"/>
        <w:rPr>
          <w:rFonts w:ascii="Times New Roman" w:hAnsi="Times New Roman"/>
          <w:color w:val="000000" w:themeColor="text1"/>
          <w:sz w:val="32"/>
          <w:szCs w:val="24"/>
          <w:highlight w:val="none"/>
          <w14:textFill>
            <w14:solidFill>
              <w14:schemeClr w14:val="tx1"/>
            </w14:solidFill>
          </w14:textFill>
        </w:rPr>
      </w:pPr>
      <w:r>
        <w:rPr>
          <w:rFonts w:ascii="Times New Roman" w:hAnsi="Times New Roman"/>
          <w:b/>
          <w:bCs/>
          <w:color w:val="000000" w:themeColor="text1"/>
          <w:sz w:val="32"/>
          <w:szCs w:val="24"/>
          <w:highlight w:val="none"/>
          <w14:textFill>
            <w14:solidFill>
              <w14:schemeClr w14:val="tx1"/>
            </w14:solidFill>
          </w14:textFill>
        </w:rPr>
        <w:t>实施荒山绿化</w:t>
      </w:r>
      <w:r>
        <w:rPr>
          <w:rFonts w:hint="eastAsia"/>
          <w:b/>
          <w:bCs/>
          <w:color w:val="000000" w:themeColor="text1"/>
          <w:sz w:val="32"/>
          <w:szCs w:val="24"/>
          <w:highlight w:val="none"/>
          <w:lang w:eastAsia="zh-CN"/>
          <w14:textFill>
            <w14:solidFill>
              <w14:schemeClr w14:val="tx1"/>
            </w14:solidFill>
          </w14:textFill>
        </w:rPr>
        <w:t>。</w:t>
      </w:r>
      <w:r>
        <w:rPr>
          <w:rFonts w:ascii="Times New Roman" w:hAnsi="Times New Roman"/>
          <w:color w:val="000000" w:themeColor="text1"/>
          <w:sz w:val="32"/>
          <w:szCs w:val="24"/>
          <w:highlight w:val="none"/>
          <w14:textFill>
            <w14:solidFill>
              <w14:schemeClr w14:val="tx1"/>
            </w14:solidFill>
          </w14:textFill>
        </w:rPr>
        <w:t>坚持荒山绿化重点突破，以</w:t>
      </w:r>
      <w:r>
        <w:rPr>
          <w:rFonts w:hint="eastAsia" w:ascii="Times New Roman" w:hAnsi="Times New Roman"/>
          <w:color w:val="000000" w:themeColor="text1"/>
          <w:sz w:val="32"/>
          <w:szCs w:val="24"/>
          <w:highlight w:val="none"/>
          <w14:textFill>
            <w14:solidFill>
              <w14:schemeClr w14:val="tx1"/>
            </w14:solidFill>
          </w14:textFill>
        </w:rPr>
        <w:t>环城</w:t>
      </w:r>
      <w:r>
        <w:rPr>
          <w:rFonts w:ascii="Times New Roman" w:hAnsi="Times New Roman"/>
          <w:color w:val="000000" w:themeColor="text1"/>
          <w:sz w:val="32"/>
          <w:szCs w:val="24"/>
          <w:highlight w:val="none"/>
          <w14:textFill>
            <w14:solidFill>
              <w14:schemeClr w14:val="tx1"/>
            </w14:solidFill>
          </w14:textFill>
        </w:rPr>
        <w:t>绿道沿线可视山头为重点，按照</w:t>
      </w:r>
      <w:r>
        <w:rPr>
          <w:rFonts w:hint="eastAsia" w:ascii="Times New Roman" w:hAnsi="Times New Roman"/>
          <w:color w:val="000000" w:themeColor="text1"/>
          <w:sz w:val="32"/>
          <w:szCs w:val="24"/>
          <w:highlight w:val="none"/>
          <w14:textFill>
            <w14:solidFill>
              <w14:schemeClr w14:val="tx1"/>
            </w14:solidFill>
          </w14:textFill>
        </w:rPr>
        <w:t>“</w:t>
      </w:r>
      <w:r>
        <w:rPr>
          <w:rFonts w:ascii="Times New Roman" w:hAnsi="Times New Roman"/>
          <w:color w:val="000000" w:themeColor="text1"/>
          <w:sz w:val="32"/>
          <w:szCs w:val="24"/>
          <w:highlight w:val="none"/>
          <w14:textFill>
            <w14:solidFill>
              <w14:schemeClr w14:val="tx1"/>
            </w14:solidFill>
          </w14:textFill>
        </w:rPr>
        <w:t>适地适树、宜林则林、宜果则</w:t>
      </w:r>
      <w:r>
        <w:rPr>
          <w:rFonts w:hint="eastAsia" w:ascii="Times New Roman" w:hAnsi="Times New Roman"/>
          <w:color w:val="000000" w:themeColor="text1"/>
          <w:sz w:val="32"/>
          <w:szCs w:val="24"/>
          <w:highlight w:val="none"/>
          <w14:textFill>
            <w14:solidFill>
              <w14:schemeClr w14:val="tx1"/>
            </w14:solidFill>
          </w14:textFill>
        </w:rPr>
        <w:t>果”</w:t>
      </w:r>
      <w:r>
        <w:rPr>
          <w:rFonts w:ascii="Times New Roman" w:hAnsi="Times New Roman"/>
          <w:color w:val="000000" w:themeColor="text1"/>
          <w:sz w:val="32"/>
          <w:szCs w:val="24"/>
          <w:highlight w:val="none"/>
          <w14:textFill>
            <w14:solidFill>
              <w14:schemeClr w14:val="tx1"/>
            </w14:solidFill>
          </w14:textFill>
        </w:rPr>
        <w:t>原则，把公园范围内、绿道两侧可视山头打造成荒山绿化彩化示范工程，带动其他区域荒山绿化彩化。</w:t>
      </w:r>
    </w:p>
    <w:p w14:paraId="20D0F513">
      <w:pPr>
        <w:widowControl/>
        <w:ind w:firstLine="640"/>
        <w:jc w:val="left"/>
        <w:rPr>
          <w:rFonts w:ascii="Times New Roman" w:hAnsi="Times New Roman"/>
          <w:color w:val="000000" w:themeColor="text1"/>
          <w:sz w:val="32"/>
          <w:szCs w:val="24"/>
          <w:highlight w:val="none"/>
          <w14:textFill>
            <w14:solidFill>
              <w14:schemeClr w14:val="tx1"/>
            </w14:solidFill>
          </w14:textFill>
        </w:rPr>
      </w:pPr>
      <w:bookmarkStart w:id="149" w:name="_Toc24584"/>
      <w:r>
        <w:rPr>
          <w:rFonts w:hint="eastAsia" w:ascii="Times New Roman" w:hAnsi="Times New Roman"/>
          <w:b/>
          <w:bCs/>
          <w:color w:val="000000" w:themeColor="text1"/>
          <w:sz w:val="32"/>
          <w:szCs w:val="24"/>
          <w:highlight w:val="none"/>
          <w14:textFill>
            <w14:solidFill>
              <w14:schemeClr w14:val="tx1"/>
            </w14:solidFill>
          </w14:textFill>
        </w:rPr>
        <w:t>完善农田林网</w:t>
      </w:r>
      <w:bookmarkEnd w:id="149"/>
      <w:r>
        <w:rPr>
          <w:rFonts w:hint="eastAsia" w:ascii="Times New Roman" w:hAnsi="Times New Roman"/>
          <w:b/>
          <w:bCs/>
          <w:color w:val="000000" w:themeColor="text1"/>
          <w:sz w:val="32"/>
          <w:szCs w:val="24"/>
          <w:highlight w:val="none"/>
          <w:lang w:val="en-US" w:eastAsia="zh-CN"/>
          <w14:textFill>
            <w14:solidFill>
              <w14:schemeClr w14:val="tx1"/>
            </w14:solidFill>
          </w14:textFill>
        </w:rPr>
        <w:t>。</w:t>
      </w:r>
      <w:r>
        <w:rPr>
          <w:rFonts w:hint="eastAsia" w:ascii="Times New Roman" w:hAnsi="Times New Roman"/>
          <w:color w:val="000000" w:themeColor="text1"/>
          <w:sz w:val="32"/>
          <w:szCs w:val="24"/>
          <w:highlight w:val="none"/>
          <w14:textFill>
            <w14:solidFill>
              <w14:schemeClr w14:val="tx1"/>
            </w14:solidFill>
          </w14:textFill>
        </w:rPr>
        <w:t>合理安排林网区域，精准落实林网空间，统筹考虑道路、河流、沟渠、农田、村镇综合治理。在树种选择上，优先选用深根系、窄冠幅树种。工程建设以发挥林网防护作用、改善农田生态环境为主要目的，同时兼顾大径材培育，显著增强农田防灾减灾、抗御风险的能力，有效改善生产条件。</w:t>
      </w:r>
    </w:p>
    <w:p w14:paraId="3D8F3F52">
      <w:pPr>
        <w:ind w:firstLine="643"/>
        <w:outlineLvl w:val="9"/>
        <w:rPr>
          <w:rFonts w:ascii="Times New Roman" w:hAnsi="Times New Roman"/>
          <w:color w:val="000000" w:themeColor="text1"/>
          <w:sz w:val="32"/>
          <w:szCs w:val="24"/>
          <w:highlight w:val="none"/>
          <w14:textFill>
            <w14:solidFill>
              <w14:schemeClr w14:val="tx1"/>
            </w14:solidFill>
          </w14:textFill>
        </w:rPr>
      </w:pPr>
      <w:bookmarkStart w:id="150" w:name="_Toc2842"/>
      <w:r>
        <w:rPr>
          <w:rFonts w:hint="eastAsia" w:cs="仿宋_GB2312"/>
          <w:b/>
          <w:bCs/>
          <w:color w:val="000000" w:themeColor="text1"/>
          <w:sz w:val="32"/>
          <w:szCs w:val="32"/>
          <w:highlight w:val="none"/>
          <w:lang w:val="en-US" w:eastAsia="zh-CN"/>
          <w14:textFill>
            <w14:solidFill>
              <w14:schemeClr w14:val="tx1"/>
            </w14:solidFill>
          </w14:textFill>
        </w:rPr>
        <w:t>乡村绿化美化。</w:t>
      </w:r>
      <w:r>
        <w:rPr>
          <w:rFonts w:hint="eastAsia"/>
          <w:color w:val="000000" w:themeColor="text1"/>
          <w:sz w:val="32"/>
          <w:szCs w:val="24"/>
          <w:highlight w:val="none"/>
          <w:lang w:val="en-US" w:eastAsia="zh-CN"/>
          <w14:textFill>
            <w14:solidFill>
              <w14:schemeClr w14:val="tx1"/>
            </w14:solidFill>
          </w14:textFill>
        </w:rPr>
        <w:t>按照“环村有绿带、道路有绿网、街心有绿地、广场有绿荫”的“四有”标准，以村内绿地、街道绿化和环村林带建设为重点，见缝插绿，增加绿量。加快推进村居（社区）的院落、墙体、阳台等立体绿化，积极组织开展全民义务植树活动，大力开展森林镇村、绿色美丽庭院创建活动，进一步打造形成“生产美、生活美、生态美”的新时代乡村面貌。</w:t>
      </w:r>
      <w:bookmarkEnd w:id="150"/>
    </w:p>
    <w:p w14:paraId="23458B93">
      <w:pPr>
        <w:bidi w:val="0"/>
        <w:outlineLvl w:val="4"/>
        <w:rPr>
          <w:rFonts w:hint="eastAsia"/>
          <w:b/>
          <w:bCs/>
          <w:sz w:val="32"/>
          <w:szCs w:val="24"/>
          <w:highlight w:val="none"/>
          <w:lang w:val="en-US" w:eastAsia="zh-CN"/>
        </w:rPr>
      </w:pPr>
      <w:bookmarkStart w:id="151" w:name="_Toc1977"/>
      <w:r>
        <w:rPr>
          <w:rFonts w:hint="eastAsia"/>
          <w:b/>
          <w:bCs/>
          <w:sz w:val="32"/>
          <w:szCs w:val="24"/>
          <w:highlight w:val="none"/>
          <w:lang w:val="en-US" w:eastAsia="zh-CN"/>
        </w:rPr>
        <w:t>2、</w:t>
      </w:r>
      <w:bookmarkEnd w:id="151"/>
      <w:r>
        <w:rPr>
          <w:rFonts w:hint="eastAsia"/>
          <w:b/>
          <w:bCs/>
          <w:sz w:val="32"/>
          <w:szCs w:val="24"/>
          <w:highlight w:val="none"/>
          <w:lang w:val="en-US" w:eastAsia="zh-CN"/>
        </w:rPr>
        <w:t>森林质量提升工程</w:t>
      </w:r>
    </w:p>
    <w:p w14:paraId="3489AF2D">
      <w:pPr>
        <w:pStyle w:val="54"/>
        <w:jc w:val="both"/>
        <w:rPr>
          <w:rFonts w:hint="eastAsia" w:ascii="Times New Roman" w:hAnsi="Times New Roman" w:eastAsia="仿宋_GB2312" w:cs="Times New Roman"/>
          <w:szCs w:val="32"/>
          <w:highlight w:val="none"/>
          <w:lang w:eastAsia="zh-CN" w:bidi="ar"/>
        </w:rPr>
      </w:pPr>
      <w:r>
        <w:rPr>
          <w:rFonts w:hint="eastAsia" w:ascii="Times New Roman" w:hAnsi="Times New Roman" w:eastAsia="仿宋_GB2312" w:cs="Times New Roman"/>
          <w:b/>
          <w:bCs/>
          <w:szCs w:val="32"/>
          <w:highlight w:val="none"/>
          <w:lang w:bidi="ar"/>
        </w:rPr>
        <w:t>低效林改造</w:t>
      </w:r>
      <w:r>
        <w:rPr>
          <w:rFonts w:hint="eastAsia" w:ascii="Times New Roman" w:hAnsi="Times New Roman" w:eastAsia="仿宋_GB2312" w:cs="Times New Roman"/>
          <w:szCs w:val="32"/>
          <w:highlight w:val="none"/>
          <w:lang w:eastAsia="zh-CN" w:bidi="ar"/>
        </w:rPr>
        <w:t>。</w:t>
      </w:r>
      <w:r>
        <w:rPr>
          <w:rFonts w:ascii="Times New Roman" w:hAnsi="Times New Roman" w:eastAsia="仿宋_GB2312" w:cs="Times New Roman"/>
          <w:szCs w:val="32"/>
          <w:highlight w:val="none"/>
          <w:lang w:bidi="ar"/>
        </w:rPr>
        <w:t>积极推进森林抚育经营、混交林培育等措施，开展中幼林抚育、退化林修复</w:t>
      </w:r>
      <w:r>
        <w:rPr>
          <w:rFonts w:hint="eastAsia" w:ascii="Times New Roman" w:hAnsi="Times New Roman" w:eastAsia="仿宋_GB2312" w:cs="Times New Roman"/>
          <w:szCs w:val="32"/>
          <w:highlight w:val="none"/>
          <w:lang w:eastAsia="zh-CN" w:bidi="ar"/>
        </w:rPr>
        <w:t>、</w:t>
      </w:r>
      <w:r>
        <w:rPr>
          <w:rFonts w:ascii="Times New Roman" w:hAnsi="Times New Roman" w:eastAsia="仿宋_GB2312" w:cs="Times New Roman"/>
          <w:szCs w:val="32"/>
          <w:highlight w:val="none"/>
          <w:lang w:bidi="ar"/>
        </w:rPr>
        <w:t>珍贵树种和大径材培育，优化抱犊崮、叮当山-斗山-长鱼山-蝎子山、屋山-郭山-榴园-仙人洞等区域林地结构，实施改造青石崖、龙山-虎山、吴山-鱼山等区域单一纯林、残次林或景观较差的林地，修复南北平原区农田、道路、水系防护林网</w:t>
      </w:r>
      <w:r>
        <w:rPr>
          <w:rFonts w:hint="eastAsia" w:ascii="Times New Roman" w:hAnsi="Times New Roman" w:eastAsia="仿宋_GB2312" w:cs="Times New Roman"/>
          <w:szCs w:val="32"/>
          <w:highlight w:val="none"/>
          <w:lang w:bidi="ar"/>
        </w:rPr>
        <w:t>，大力推进25度坡丘陵退耕还果还林</w:t>
      </w:r>
      <w:r>
        <w:rPr>
          <w:rFonts w:ascii="Times New Roman" w:hAnsi="Times New Roman" w:eastAsia="仿宋_GB2312" w:cs="Times New Roman"/>
          <w:szCs w:val="32"/>
          <w:highlight w:val="none"/>
          <w:lang w:bidi="ar"/>
        </w:rPr>
        <w:t>，进一步调整和优化树种结构，</w:t>
      </w:r>
      <w:r>
        <w:rPr>
          <w:rFonts w:hint="eastAsia" w:ascii="Times New Roman" w:hAnsi="Times New Roman" w:eastAsia="仿宋_GB2312" w:cs="Times New Roman"/>
          <w:szCs w:val="32"/>
          <w:highlight w:val="none"/>
          <w:lang w:bidi="ar"/>
        </w:rPr>
        <w:t>促进培育健康稳定优质高效的森林生态系统，加快提高森林质量</w:t>
      </w:r>
      <w:r>
        <w:rPr>
          <w:rFonts w:hint="eastAsia" w:ascii="Times New Roman" w:hAnsi="Times New Roman" w:eastAsia="仿宋_GB2312" w:cs="Times New Roman"/>
          <w:szCs w:val="32"/>
          <w:highlight w:val="none"/>
          <w:lang w:eastAsia="zh-CN" w:bidi="ar"/>
        </w:rPr>
        <w:t>，</w:t>
      </w:r>
      <w:r>
        <w:rPr>
          <w:rFonts w:ascii="Times New Roman" w:hAnsi="Times New Roman" w:eastAsia="仿宋_GB2312" w:cs="Times New Roman"/>
          <w:szCs w:val="32"/>
          <w:highlight w:val="none"/>
          <w:lang w:bidi="ar"/>
        </w:rPr>
        <w:t>改善森林景观，增强森林固碳能力</w:t>
      </w:r>
      <w:bookmarkStart w:id="152" w:name="_Toc31368"/>
      <w:r>
        <w:rPr>
          <w:rFonts w:hint="eastAsia" w:ascii="Times New Roman" w:hAnsi="Times New Roman" w:eastAsia="仿宋_GB2312" w:cs="Times New Roman"/>
          <w:szCs w:val="32"/>
          <w:highlight w:val="none"/>
          <w:lang w:eastAsia="zh-CN" w:bidi="ar"/>
        </w:rPr>
        <w:t>。</w:t>
      </w:r>
    </w:p>
    <w:p w14:paraId="433C541A">
      <w:pPr>
        <w:pStyle w:val="54"/>
        <w:jc w:val="both"/>
        <w:rPr>
          <w:rFonts w:hint="eastAsia" w:ascii="Times New Roman" w:hAnsi="Times New Roman" w:eastAsia="仿宋_GB2312" w:cs="Times New Roman"/>
          <w:szCs w:val="32"/>
          <w:highlight w:val="none"/>
          <w:lang w:val="en-US" w:eastAsia="zh-CN" w:bidi="ar"/>
        </w:rPr>
      </w:pPr>
      <w:r>
        <w:rPr>
          <w:rFonts w:hint="eastAsia" w:ascii="Times New Roman" w:hAnsi="Times New Roman" w:eastAsia="仿宋_GB2312" w:cs="Times New Roman"/>
          <w:b/>
          <w:bCs/>
          <w:szCs w:val="32"/>
          <w:highlight w:val="none"/>
          <w:lang w:val="en-US" w:eastAsia="zh-CN" w:bidi="ar"/>
        </w:rPr>
        <w:t>林业有害生物防治</w:t>
      </w:r>
      <w:r>
        <w:rPr>
          <w:rFonts w:hint="eastAsia" w:ascii="Times New Roman" w:hAnsi="Times New Roman" w:eastAsia="仿宋_GB2312" w:cs="Times New Roman"/>
          <w:szCs w:val="32"/>
          <w:highlight w:val="none"/>
          <w:lang w:val="en-US" w:eastAsia="zh-CN" w:bidi="ar"/>
        </w:rPr>
        <w:t>。强化森林生态安全维护，加大美国白蛾防治力度和松材线虫病防控力度，切实增强森林抵抗自然灾害、病虫害能力，全力打造健康优质、系统稳定、生物多样性丰富的森林生态系统。</w:t>
      </w:r>
    </w:p>
    <w:p w14:paraId="4339D8AF">
      <w:pPr>
        <w:bidi w:val="0"/>
        <w:outlineLvl w:val="4"/>
        <w:rPr>
          <w:rFonts w:hint="eastAsia"/>
          <w:b/>
          <w:bCs/>
          <w:sz w:val="32"/>
          <w:szCs w:val="24"/>
          <w:highlight w:val="none"/>
          <w:lang w:val="en-US" w:eastAsia="zh-CN"/>
        </w:rPr>
      </w:pPr>
      <w:r>
        <w:rPr>
          <w:rFonts w:hint="eastAsia"/>
          <w:b/>
          <w:bCs/>
          <w:sz w:val="32"/>
          <w:szCs w:val="24"/>
          <w:highlight w:val="none"/>
          <w:lang w:val="en-US" w:eastAsia="zh-CN"/>
        </w:rPr>
        <w:t>3、生态廊道建设工程</w:t>
      </w:r>
    </w:p>
    <w:p w14:paraId="39A82584">
      <w:pPr>
        <w:ind w:firstLine="640"/>
        <w:rPr>
          <w:rFonts w:hint="eastAsia"/>
          <w:color w:val="000000" w:themeColor="text1"/>
          <w:sz w:val="32"/>
          <w:szCs w:val="24"/>
          <w:highlight w:val="none"/>
          <w:lang w:val="en-US" w:eastAsia="zh-CN"/>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开展环城绿色生态廊道、河流生态廊道和道路沿线生态廊道建设。持续建设提升环城绿道，努力建设完善人行步道、休闲驿站、标识系统等基础服务设施，推进智慧绿道建设，拓展绿道服务功能。积极建设河流生态林带、道路沿线林带等绿色生态廊道，以优良乡土树种为主，构建乔灌结合、疏密适当的生态防护林带，在不占用耕地的前提下科学合理设置防护林带宽度，努力构筑集中连片的全民共享森林生态圈，逐步实现四季有绿、三季有花的效果。</w:t>
      </w:r>
    </w:p>
    <w:bookmarkEnd w:id="152"/>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FB5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00DE275">
            <w:pPr>
              <w:ind w:firstLine="0" w:firstLineChars="0"/>
              <w:jc w:val="center"/>
              <w:rPr>
                <w:rFonts w:hint="eastAsia" w:eastAsia="仿宋_GB2312"/>
                <w:color w:val="000000" w:themeColor="text1"/>
                <w:sz w:val="32"/>
                <w:szCs w:val="24"/>
                <w:highlight w:val="none"/>
                <w:lang w:eastAsia="zh-CN"/>
                <w14:textFill>
                  <w14:solidFill>
                    <w14:schemeClr w14:val="tx1"/>
                  </w14:solidFill>
                </w14:textFill>
              </w:rPr>
            </w:pPr>
            <w:r>
              <w:rPr>
                <w:rFonts w:hint="eastAsia" w:ascii="Times New Roman" w:hAnsi="Times New Roman"/>
                <w:b/>
                <w:bCs/>
                <w:color w:val="000000" w:themeColor="text1"/>
                <w:sz w:val="32"/>
                <w:szCs w:val="24"/>
                <w:highlight w:val="none"/>
                <w14:textFill>
                  <w14:solidFill>
                    <w14:schemeClr w14:val="tx1"/>
                  </w14:solidFill>
                </w14:textFill>
              </w:rPr>
              <w:t>专栏2</w:t>
            </w:r>
            <w:r>
              <w:rPr>
                <w:rFonts w:hint="eastAsia"/>
                <w:b/>
                <w:bCs/>
                <w:color w:val="000000" w:themeColor="text1"/>
                <w:sz w:val="32"/>
                <w:szCs w:val="24"/>
                <w:highlight w:val="none"/>
                <w14:textFill>
                  <w14:solidFill>
                    <w14:schemeClr w14:val="tx1"/>
                  </w14:solidFill>
                </w14:textFill>
              </w:rPr>
              <w:t xml:space="preserve"> </w:t>
            </w:r>
            <w:r>
              <w:rPr>
                <w:rFonts w:hint="eastAsia"/>
                <w:b/>
                <w:bCs/>
                <w:color w:val="000000" w:themeColor="text1"/>
                <w:sz w:val="32"/>
                <w:szCs w:val="24"/>
                <w:highlight w:val="none"/>
                <w:lang w:eastAsia="zh-CN"/>
                <w14:textFill>
                  <w14:solidFill>
                    <w14:schemeClr w14:val="tx1"/>
                  </w14:solidFill>
                </w14:textFill>
              </w:rPr>
              <w:t>国土绿化提升项目</w:t>
            </w:r>
          </w:p>
        </w:tc>
      </w:tr>
      <w:tr w14:paraId="4F36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B120B74">
            <w:pPr>
              <w:ind w:firstLine="0" w:firstLineChars="0"/>
              <w:rPr>
                <w:rFonts w:ascii="Times New Roman" w:hAnsi="Times New Roman"/>
                <w:color w:val="000000" w:themeColor="text1"/>
                <w:sz w:val="32"/>
                <w:szCs w:val="24"/>
                <w:highlight w:val="none"/>
                <w14:textFill>
                  <w14:solidFill>
                    <w14:schemeClr w14:val="tx1"/>
                  </w14:solidFill>
                </w14:textFill>
              </w:rPr>
            </w:pPr>
            <w:r>
              <w:rPr>
                <w:rFonts w:ascii="Times New Roman" w:hAnsi="Times New Roman"/>
                <w:color w:val="000000" w:themeColor="text1"/>
                <w:sz w:val="32"/>
                <w:szCs w:val="24"/>
                <w:highlight w:val="none"/>
                <w14:textFill>
                  <w14:solidFill>
                    <w14:schemeClr w14:val="tx1"/>
                  </w14:solidFill>
                </w14:textFill>
              </w:rPr>
              <w:t>1</w:t>
            </w:r>
            <w:r>
              <w:rPr>
                <w:rFonts w:hint="eastAsia" w:ascii="Times New Roman" w:hAnsi="Times New Roman"/>
                <w:color w:val="000000" w:themeColor="text1"/>
                <w:sz w:val="32"/>
                <w:szCs w:val="24"/>
                <w:highlight w:val="none"/>
                <w14:textFill>
                  <w14:solidFill>
                    <w14:schemeClr w14:val="tx1"/>
                  </w14:solidFill>
                </w14:textFill>
              </w:rPr>
              <w:t>、</w:t>
            </w:r>
            <w:r>
              <w:rPr>
                <w:rFonts w:hint="eastAsia" w:ascii="Times New Roman" w:hAnsi="Times New Roman" w:cs="Times New Roman"/>
                <w:color w:val="000000" w:themeColor="text1"/>
                <w:sz w:val="32"/>
                <w:highlight w:val="none"/>
                <w14:textFill>
                  <w14:solidFill>
                    <w14:schemeClr w14:val="tx1"/>
                  </w14:solidFill>
                </w14:textFill>
              </w:rPr>
              <w:t>荒山</w:t>
            </w:r>
            <w:r>
              <w:rPr>
                <w:rFonts w:hint="eastAsia" w:cs="Times New Roman"/>
                <w:color w:val="000000" w:themeColor="text1"/>
                <w:sz w:val="32"/>
                <w:highlight w:val="none"/>
                <w:lang w:val="en-US" w:eastAsia="zh-CN"/>
                <w14:textFill>
                  <w14:solidFill>
                    <w14:schemeClr w14:val="tx1"/>
                  </w14:solidFill>
                </w14:textFill>
              </w:rPr>
              <w:t>造林</w:t>
            </w:r>
            <w:r>
              <w:rPr>
                <w:rFonts w:hint="eastAsia" w:ascii="Times New Roman" w:hAnsi="Times New Roman"/>
                <w:color w:val="000000" w:themeColor="text1"/>
                <w:sz w:val="32"/>
                <w:szCs w:val="36"/>
                <w:highlight w:val="none"/>
                <w14:textFill>
                  <w14:solidFill>
                    <w14:schemeClr w14:val="tx1"/>
                  </w14:solidFill>
                </w14:textFill>
              </w:rPr>
              <w:t>工程</w:t>
            </w:r>
          </w:p>
          <w:p w14:paraId="21E7A879">
            <w:pPr>
              <w:ind w:firstLine="64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涉及枣庄市各区（市）</w:t>
            </w:r>
            <w:r>
              <w:rPr>
                <w:rFonts w:hint="eastAsia"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到2025年，</w:t>
            </w:r>
            <w:r>
              <w:rPr>
                <w:rFonts w:hint="eastAsia" w:ascii="Times New Roman" w:hAnsi="Times New Roman"/>
                <w:color w:val="000000" w:themeColor="text1"/>
                <w:sz w:val="32"/>
                <w:szCs w:val="24"/>
                <w:highlight w:val="none"/>
                <w:lang w:eastAsia="zh-CN"/>
                <w14:textFill>
                  <w14:solidFill>
                    <w14:schemeClr w14:val="tx1"/>
                  </w14:solidFill>
                </w14:textFill>
              </w:rPr>
              <w:t>规划</w:t>
            </w:r>
            <w:r>
              <w:rPr>
                <w:rFonts w:hint="eastAsia" w:ascii="Times New Roman" w:hAnsi="Times New Roman"/>
                <w:color w:val="000000" w:themeColor="text1"/>
                <w:sz w:val="32"/>
                <w:szCs w:val="24"/>
                <w:highlight w:val="none"/>
                <w14:textFill>
                  <w14:solidFill>
                    <w14:schemeClr w14:val="tx1"/>
                  </w14:solidFill>
                </w14:textFill>
              </w:rPr>
              <w:t>完成荒山绿化彩化3.5万亩。强化抚育管理，实行封山育林，抓好新造林幼林抚育，3年内完成枣庄环城国家生态公园内主要山头封山育林，5年内完成主要道路两侧可视山头的封山育林，不断提升森林质量。</w:t>
            </w:r>
          </w:p>
        </w:tc>
      </w:tr>
      <w:tr w14:paraId="6442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AD90EF6">
            <w:pPr>
              <w:ind w:firstLine="0" w:firstLineChars="0"/>
              <w:rPr>
                <w:rFonts w:ascii="Times New Roman" w:hAnsi="Times New Roman"/>
                <w:color w:val="000000" w:themeColor="text1"/>
                <w:sz w:val="32"/>
                <w:szCs w:val="24"/>
                <w:highlight w:val="none"/>
                <w14:textFill>
                  <w14:solidFill>
                    <w14:schemeClr w14:val="tx1"/>
                  </w14:solidFill>
                </w14:textFill>
              </w:rPr>
            </w:pPr>
            <w:r>
              <w:rPr>
                <w:rFonts w:ascii="Times New Roman" w:hAnsi="Times New Roman"/>
                <w:color w:val="000000" w:themeColor="text1"/>
                <w:sz w:val="32"/>
                <w:szCs w:val="24"/>
                <w:highlight w:val="none"/>
                <w14:textFill>
                  <w14:solidFill>
                    <w14:schemeClr w14:val="tx1"/>
                  </w14:solidFill>
                </w14:textFill>
              </w:rPr>
              <w:t>2</w:t>
            </w:r>
            <w:r>
              <w:rPr>
                <w:rFonts w:hint="eastAsia" w:ascii="Times New Roman" w:hAnsi="Times New Roman"/>
                <w:color w:val="000000" w:themeColor="text1"/>
                <w:sz w:val="32"/>
                <w:szCs w:val="24"/>
                <w:highlight w:val="none"/>
                <w14:textFill>
                  <w14:solidFill>
                    <w14:schemeClr w14:val="tx1"/>
                  </w14:solidFill>
                </w14:textFill>
              </w:rPr>
              <w:t>、低效林抚育修复工程</w:t>
            </w:r>
          </w:p>
          <w:p w14:paraId="0BDACEF5">
            <w:pPr>
              <w:ind w:firstLine="64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涉及枣庄市</w:t>
            </w:r>
            <w:r>
              <w:rPr>
                <w:rFonts w:hint="eastAsia" w:ascii="Times New Roman" w:hAnsi="Times New Roman" w:cs="Times New Roman"/>
                <w:color w:val="000000" w:themeColor="text1"/>
                <w:sz w:val="32"/>
                <w:szCs w:val="32"/>
                <w:highlight w:val="none"/>
                <w14:textFill>
                  <w14:solidFill>
                    <w14:schemeClr w14:val="tx1"/>
                  </w14:solidFill>
                </w14:textFill>
              </w:rPr>
              <w:t>全市各区（市），</w:t>
            </w:r>
            <w:r>
              <w:rPr>
                <w:rFonts w:hint="eastAsia" w:cs="Times New Roman"/>
                <w:color w:val="000000" w:themeColor="text1"/>
                <w:sz w:val="32"/>
                <w:szCs w:val="32"/>
                <w:highlight w:val="none"/>
                <w:lang w:val="en-US" w:eastAsia="zh-CN"/>
                <w14:textFill>
                  <w14:solidFill>
                    <w14:schemeClr w14:val="tx1"/>
                  </w14:solidFill>
                </w14:textFill>
              </w:rPr>
              <w:t>以</w:t>
            </w:r>
            <w:r>
              <w:rPr>
                <w:rFonts w:hint="eastAsia" w:ascii="Times New Roman" w:hAnsi="Times New Roman" w:cs="Times New Roman"/>
                <w:color w:val="000000" w:themeColor="text1"/>
                <w:sz w:val="32"/>
                <w:szCs w:val="32"/>
                <w:highlight w:val="none"/>
                <w14:textFill>
                  <w14:solidFill>
                    <w14:schemeClr w14:val="tx1"/>
                  </w14:solidFill>
                </w14:textFill>
              </w:rPr>
              <w:t>山亭区</w:t>
            </w:r>
            <w:r>
              <w:rPr>
                <w:rFonts w:hint="eastAsia" w:cs="Times New Roman"/>
                <w:color w:val="000000" w:themeColor="text1"/>
                <w:sz w:val="32"/>
                <w:szCs w:val="32"/>
                <w:highlight w:val="none"/>
                <w:lang w:val="en-US" w:eastAsia="zh-CN"/>
                <w14:textFill>
                  <w14:solidFill>
                    <w14:schemeClr w14:val="tx1"/>
                  </w14:solidFill>
                </w14:textFill>
              </w:rPr>
              <w:t>为重点</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hint="eastAsia" w:cs="Times New Roman"/>
                <w:color w:val="000000" w:themeColor="text1"/>
                <w:kern w:val="0"/>
                <w:sz w:val="32"/>
                <w:szCs w:val="32"/>
                <w:highlight w:val="none"/>
                <w:lang w:val="en-US" w:eastAsia="zh-CN" w:bidi="ar"/>
                <w14:textFill>
                  <w14:solidFill>
                    <w14:schemeClr w14:val="tx1"/>
                  </w14:solidFill>
                </w14:textFill>
              </w:rPr>
              <w:t>到2025年</w:t>
            </w:r>
            <w:r>
              <w:rPr>
                <w:rFonts w:hint="eastAsia"/>
                <w:color w:val="000000" w:themeColor="text1"/>
                <w:sz w:val="32"/>
                <w:szCs w:val="24"/>
                <w:highlight w:val="none"/>
                <w:lang w:eastAsia="zh-CN"/>
                <w14:textFill>
                  <w14:solidFill>
                    <w14:schemeClr w14:val="tx1"/>
                  </w14:solidFill>
                </w14:textFill>
              </w:rPr>
              <w:t>，</w:t>
            </w:r>
            <w:r>
              <w:rPr>
                <w:rFonts w:hint="eastAsia" w:ascii="Times New Roman" w:hAnsi="Times New Roman"/>
                <w:color w:val="000000" w:themeColor="text1"/>
                <w:sz w:val="32"/>
                <w:szCs w:val="24"/>
                <w:highlight w:val="none"/>
                <w:lang w:eastAsia="zh-CN"/>
                <w14:textFill>
                  <w14:solidFill>
                    <w14:schemeClr w14:val="tx1"/>
                  </w14:solidFill>
                </w14:textFill>
              </w:rPr>
              <w:t>规划</w:t>
            </w:r>
            <w:r>
              <w:rPr>
                <w:rFonts w:ascii="Times New Roman" w:hAnsi="Times New Roman"/>
                <w:color w:val="000000" w:themeColor="text1"/>
                <w:sz w:val="32"/>
                <w:szCs w:val="24"/>
                <w:highlight w:val="none"/>
                <w14:textFill>
                  <w14:solidFill>
                    <w14:schemeClr w14:val="tx1"/>
                  </w14:solidFill>
                </w14:textFill>
              </w:rPr>
              <w:t>实施森林抚育</w:t>
            </w:r>
            <w:r>
              <w:rPr>
                <w:rFonts w:hint="eastAsia" w:ascii="Times New Roman" w:hAnsi="Times New Roman"/>
                <w:color w:val="000000" w:themeColor="text1"/>
                <w:sz w:val="32"/>
                <w:szCs w:val="24"/>
                <w:highlight w:val="none"/>
                <w14:textFill>
                  <w14:solidFill>
                    <w14:schemeClr w14:val="tx1"/>
                  </w14:solidFill>
                </w14:textFill>
              </w:rPr>
              <w:t>5</w:t>
            </w:r>
            <w:r>
              <w:rPr>
                <w:rFonts w:ascii="Times New Roman" w:hAnsi="Times New Roman"/>
                <w:color w:val="000000" w:themeColor="text1"/>
                <w:sz w:val="32"/>
                <w:szCs w:val="24"/>
                <w:highlight w:val="none"/>
                <w14:textFill>
                  <w14:solidFill>
                    <w14:schemeClr w14:val="tx1"/>
                  </w14:solidFill>
                </w14:textFill>
              </w:rPr>
              <w:t>万</w:t>
            </w:r>
            <w:r>
              <w:rPr>
                <w:rFonts w:hint="eastAsia" w:ascii="Times New Roman" w:hAnsi="Times New Roman"/>
                <w:color w:val="000000" w:themeColor="text1"/>
                <w:sz w:val="32"/>
                <w:szCs w:val="24"/>
                <w:highlight w:val="none"/>
                <w14:textFill>
                  <w14:solidFill>
                    <w14:schemeClr w14:val="tx1"/>
                  </w14:solidFill>
                </w14:textFill>
              </w:rPr>
              <w:t>亩，完成造林绿化1万亩。</w:t>
            </w:r>
          </w:p>
        </w:tc>
      </w:tr>
      <w:tr w14:paraId="2812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C6B8375">
            <w:pPr>
              <w:ind w:firstLine="0" w:firstLineChars="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3、林业有害生物防治工程。</w:t>
            </w:r>
          </w:p>
          <w:p w14:paraId="239F0F13">
            <w:pPr>
              <w:ind w:firstLine="64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涉及枣庄市各区（市）</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规划开展</w:t>
            </w:r>
            <w:r>
              <w:rPr>
                <w:rFonts w:hint="eastAsia" w:ascii="Times New Roman" w:hAnsi="Times New Roman"/>
                <w:color w:val="000000" w:themeColor="text1"/>
                <w:sz w:val="32"/>
                <w:szCs w:val="24"/>
                <w:highlight w:val="none"/>
                <w14:textFill>
                  <w14:solidFill>
                    <w14:schemeClr w14:val="tx1"/>
                  </w14:solidFill>
                </w14:textFill>
              </w:rPr>
              <w:t>林业有害生物防治全域松材线虫病防治工程</w:t>
            </w:r>
            <w:r>
              <w:rPr>
                <w:rFonts w:hint="eastAsia"/>
                <w:color w:val="000000" w:themeColor="text1"/>
                <w:sz w:val="32"/>
                <w:szCs w:val="24"/>
                <w:highlight w:val="none"/>
                <w:lang w:eastAsia="zh-CN"/>
                <w14:textFill>
                  <w14:solidFill>
                    <w14:schemeClr w14:val="tx1"/>
                  </w14:solidFill>
                </w14:textFill>
              </w:rPr>
              <w:t>、</w:t>
            </w:r>
            <w:r>
              <w:rPr>
                <w:rFonts w:hint="eastAsia" w:ascii="Times New Roman" w:hAnsi="Times New Roman"/>
                <w:color w:val="000000" w:themeColor="text1"/>
                <w:sz w:val="32"/>
                <w:szCs w:val="24"/>
                <w:highlight w:val="none"/>
                <w14:textFill>
                  <w14:solidFill>
                    <w14:schemeClr w14:val="tx1"/>
                  </w14:solidFill>
                </w14:textFill>
              </w:rPr>
              <w:t>美国白蛾防治工程</w:t>
            </w:r>
            <w:r>
              <w:rPr>
                <w:rFonts w:hint="eastAsia"/>
                <w:color w:val="000000" w:themeColor="text1"/>
                <w:sz w:val="32"/>
                <w:szCs w:val="24"/>
                <w:highlight w:val="none"/>
                <w:lang w:val="en-US" w:eastAsia="zh-CN"/>
                <w14:textFill>
                  <w14:solidFill>
                    <w14:schemeClr w14:val="tx1"/>
                  </w14:solidFill>
                </w14:textFill>
              </w:rPr>
              <w:t>等</w:t>
            </w:r>
            <w:r>
              <w:rPr>
                <w:rFonts w:hint="eastAsia" w:ascii="Times New Roman" w:hAnsi="Times New Roman"/>
                <w:color w:val="000000" w:themeColor="text1"/>
                <w:sz w:val="32"/>
                <w:szCs w:val="24"/>
                <w:highlight w:val="none"/>
                <w14:textFill>
                  <w14:solidFill>
                    <w14:schemeClr w14:val="tx1"/>
                  </w14:solidFill>
                </w14:textFill>
              </w:rPr>
              <w:t>。</w:t>
            </w:r>
          </w:p>
        </w:tc>
      </w:tr>
      <w:tr w14:paraId="692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C4D3657">
            <w:pPr>
              <w:ind w:firstLine="0" w:firstLineChars="0"/>
              <w:rPr>
                <w:rFonts w:hint="eastAsia" w:ascii="Times New Roman" w:hAnsi="Times New Roman"/>
                <w:color w:val="000000" w:themeColor="text1"/>
                <w:sz w:val="32"/>
                <w:szCs w:val="24"/>
                <w:highlight w:val="none"/>
                <w:lang w:val="en-US" w:eastAsia="zh-CN"/>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4</w:t>
            </w:r>
            <w:r>
              <w:rPr>
                <w:rFonts w:hint="eastAsia" w:ascii="Times New Roman" w:hAnsi="Times New Roman"/>
                <w:color w:val="000000" w:themeColor="text1"/>
                <w:sz w:val="32"/>
                <w:szCs w:val="24"/>
                <w:highlight w:val="none"/>
                <w:lang w:val="en-US" w:eastAsia="zh-CN"/>
                <w14:textFill>
                  <w14:solidFill>
                    <w14:schemeClr w14:val="tx1"/>
                  </w14:solidFill>
                </w14:textFill>
              </w:rPr>
              <w:t>、生态廊道建设工程</w:t>
            </w:r>
          </w:p>
          <w:p w14:paraId="06E1659D">
            <w:pPr>
              <w:ind w:firstLine="640"/>
              <w:rPr>
                <w:rFonts w:hint="eastAsia"/>
                <w:color w:val="000000" w:themeColor="text1"/>
                <w:sz w:val="32"/>
                <w:szCs w:val="24"/>
                <w:highlight w:val="none"/>
                <w:lang w:val="en-US"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涉及枣庄市各区（市）</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以台儿庄区为重点。</w:t>
            </w:r>
            <w:r>
              <w:rPr>
                <w:rFonts w:hint="eastAsia"/>
                <w:color w:val="000000" w:themeColor="text1"/>
                <w:sz w:val="32"/>
                <w:szCs w:val="24"/>
                <w:highlight w:val="none"/>
                <w:lang w:val="en-US" w:eastAsia="zh-CN"/>
                <w14:textFill>
                  <w14:solidFill>
                    <w14:schemeClr w14:val="tx1"/>
                  </w14:solidFill>
                </w14:textFill>
              </w:rPr>
              <w:t>规划开展</w:t>
            </w:r>
            <w:r>
              <w:rPr>
                <w:rFonts w:hint="eastAsia" w:ascii="Times New Roman" w:hAnsi="Times New Roman"/>
                <w:color w:val="000000" w:themeColor="text1"/>
                <w:sz w:val="32"/>
                <w:szCs w:val="24"/>
                <w:highlight w:val="none"/>
                <w14:textFill>
                  <w14:solidFill>
                    <w14:schemeClr w14:val="tx1"/>
                  </w14:solidFill>
                </w14:textFill>
              </w:rPr>
              <w:t>环城绿色生态廊道建设工程</w:t>
            </w:r>
            <w:r>
              <w:rPr>
                <w:rFonts w:hint="eastAsia"/>
                <w:color w:val="000000" w:themeColor="text1"/>
                <w:sz w:val="32"/>
                <w:szCs w:val="24"/>
                <w:highlight w:val="none"/>
                <w:lang w:eastAsia="zh-CN"/>
                <w14:textFill>
                  <w14:solidFill>
                    <w14:schemeClr w14:val="tx1"/>
                  </w14:solidFill>
                </w14:textFill>
              </w:rPr>
              <w:t>、河流生态廊道建设工程、</w:t>
            </w:r>
            <w:r>
              <w:rPr>
                <w:rFonts w:hint="eastAsia" w:ascii="Times New Roman" w:hAnsi="Times New Roman"/>
                <w:color w:val="000000" w:themeColor="text1"/>
                <w:sz w:val="32"/>
                <w:szCs w:val="24"/>
                <w:highlight w:val="none"/>
                <w14:textFill>
                  <w14:solidFill>
                    <w14:schemeClr w14:val="tx1"/>
                  </w14:solidFill>
                </w14:textFill>
              </w:rPr>
              <w:t>S234沂台线南延绿色廊道建设项目、台儿庄区大运河国家文化公园风景旅游大道、台儿庄区运河北堤路廊道提升工程</w:t>
            </w:r>
            <w:r>
              <w:rPr>
                <w:rFonts w:hint="eastAsia"/>
                <w:color w:val="000000" w:themeColor="text1"/>
                <w:sz w:val="32"/>
                <w:szCs w:val="24"/>
                <w:highlight w:val="none"/>
                <w:lang w:val="en-US" w:eastAsia="zh-CN"/>
                <w14:textFill>
                  <w14:solidFill>
                    <w14:schemeClr w14:val="tx1"/>
                  </w14:solidFill>
                </w14:textFill>
              </w:rPr>
              <w:t>等</w:t>
            </w:r>
            <w:r>
              <w:rPr>
                <w:rFonts w:hint="eastAsia" w:ascii="Times New Roman" w:hAnsi="Times New Roman"/>
                <w:color w:val="000000" w:themeColor="text1"/>
                <w:sz w:val="32"/>
                <w:szCs w:val="24"/>
                <w:highlight w:val="none"/>
                <w14:textFill>
                  <w14:solidFill>
                    <w14:schemeClr w14:val="tx1"/>
                  </w14:solidFill>
                </w14:textFill>
              </w:rPr>
              <w:t>。</w:t>
            </w:r>
          </w:p>
        </w:tc>
      </w:tr>
      <w:tr w14:paraId="3835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center"/>
          </w:tcPr>
          <w:p w14:paraId="4D24EFC9">
            <w:pPr>
              <w:ind w:left="0" w:leftChars="0" w:firstLine="0" w:firstLineChars="0"/>
              <w:jc w:val="both"/>
              <w:rPr>
                <w:rFonts w:hint="eastAsia"/>
                <w:color w:val="000000" w:themeColor="text1"/>
                <w:sz w:val="32"/>
                <w:szCs w:val="24"/>
                <w:highlight w:val="none"/>
                <w:lang w:val="en-US" w:eastAsia="zh-CN"/>
                <w14:textFill>
                  <w14:solidFill>
                    <w14:schemeClr w14:val="tx1"/>
                  </w14:solidFill>
                </w14:textFill>
              </w:rPr>
            </w:pPr>
            <w:bookmarkStart w:id="153" w:name="_Toc17811"/>
            <w:r>
              <w:rPr>
                <w:rFonts w:hint="eastAsia"/>
                <w:color w:val="000000" w:themeColor="text1"/>
                <w:sz w:val="32"/>
                <w:szCs w:val="24"/>
                <w:highlight w:val="none"/>
                <w:lang w:val="en-US" w:eastAsia="zh-CN"/>
                <w14:textFill>
                  <w14:solidFill>
                    <w14:schemeClr w14:val="tx1"/>
                  </w14:solidFill>
                </w14:textFill>
              </w:rPr>
              <w:t>5、凤凰绿道片区建设提升工程</w:t>
            </w:r>
          </w:p>
          <w:p w14:paraId="118FA3C9">
            <w:pPr>
              <w:ind w:left="0" w:leftChars="0" w:firstLine="640" w:firstLineChars="200"/>
              <w:jc w:val="both"/>
              <w:rPr>
                <w:rFonts w:hint="eastAsia"/>
                <w:color w:val="000000" w:themeColor="text1"/>
                <w:sz w:val="32"/>
                <w:szCs w:val="24"/>
                <w:highlight w:val="none"/>
                <w:lang w:val="en-US"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w:t>
            </w:r>
            <w:r>
              <w:rPr>
                <w:rFonts w:hint="eastAsia"/>
                <w:color w:val="000000" w:themeColor="text1"/>
                <w:sz w:val="32"/>
                <w:szCs w:val="24"/>
                <w:highlight w:val="none"/>
                <w:lang w:val="en-US" w:eastAsia="zh-CN"/>
                <w14:textFill>
                  <w14:solidFill>
                    <w14:schemeClr w14:val="tx1"/>
                  </w14:solidFill>
                </w14:textFill>
              </w:rPr>
              <w:t>薛城区、市中区。</w:t>
            </w:r>
            <w:r>
              <w:rPr>
                <w:rFonts w:hint="eastAsia" w:ascii="Times New Roman" w:hAnsi="Times New Roman"/>
                <w:color w:val="000000" w:themeColor="text1"/>
                <w:sz w:val="32"/>
                <w:szCs w:val="24"/>
                <w:highlight w:val="none"/>
                <w:lang w:val="en-US" w:eastAsia="zh-CN"/>
                <w14:textFill>
                  <w14:solidFill>
                    <w14:schemeClr w14:val="tx1"/>
                  </w14:solidFill>
                </w14:textFill>
              </w:rPr>
              <w:t>重点规划建设“再塑一环、打通五廊、支线加强、步道覆网”的绿道网络体系，“一环三花、五林四谷、八园八景”的绿色生态系统，“多点驿站、配套设施”的综合服务体系，努力打造以绿道为纽带，融农商文体旅多种产业业态为一体的枣庄城市生态高地、绿色活力片区、城市中心公园。</w:t>
            </w:r>
          </w:p>
        </w:tc>
      </w:tr>
      <w:tr w14:paraId="3C66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21BFE54F">
            <w:pPr>
              <w:ind w:left="0" w:leftChars="0" w:firstLine="0" w:firstLineChars="0"/>
              <w:jc w:val="both"/>
              <w:rPr>
                <w:rFonts w:hint="eastAsia" w:ascii="Times New Roman" w:hAnsi="Times New Roman"/>
                <w:color w:val="000000" w:themeColor="text1"/>
                <w:sz w:val="32"/>
                <w:szCs w:val="24"/>
                <w:highlight w:val="none"/>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6、</w:t>
            </w:r>
            <w:r>
              <w:rPr>
                <w:rFonts w:hint="eastAsia" w:ascii="Times New Roman" w:hAnsi="Times New Roman"/>
                <w:color w:val="000000" w:themeColor="text1"/>
                <w:sz w:val="32"/>
                <w:szCs w:val="24"/>
                <w:highlight w:val="none"/>
                <w14:textFill>
                  <w14:solidFill>
                    <w14:schemeClr w14:val="tx1"/>
                  </w14:solidFill>
                </w14:textFill>
              </w:rPr>
              <w:t>探索森林碳汇交易项目</w:t>
            </w:r>
          </w:p>
          <w:p w14:paraId="38250E06">
            <w:pPr>
              <w:ind w:left="0" w:leftChars="0" w:firstLine="640" w:firstLineChars="200"/>
              <w:jc w:val="both"/>
              <w:rPr>
                <w:rFonts w:hint="eastAsia" w:ascii="Times New Roman" w:hAnsi="Times New Roman" w:eastAsia="仿宋_GB2312"/>
                <w:color w:val="000000" w:themeColor="text1"/>
                <w:sz w:val="32"/>
                <w:szCs w:val="24"/>
                <w:highlight w:val="none"/>
                <w:lang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涉及枣庄市各区（市），</w:t>
            </w:r>
            <w:r>
              <w:rPr>
                <w:rFonts w:hint="eastAsia" w:ascii="Times New Roman" w:hAnsi="Times New Roman"/>
                <w:color w:val="000000" w:themeColor="text1"/>
                <w:sz w:val="32"/>
                <w:szCs w:val="24"/>
                <w:highlight w:val="none"/>
                <w:lang w:val="en-US" w:eastAsia="zh-CN"/>
                <w14:textFill>
                  <w14:solidFill>
                    <w14:schemeClr w14:val="tx1"/>
                  </w14:solidFill>
                </w14:textFill>
              </w:rPr>
              <w:t>以山亭区为重点。</w:t>
            </w:r>
            <w:r>
              <w:rPr>
                <w:rFonts w:hint="eastAsia" w:ascii="Times New Roman" w:hAnsi="Times New Roman"/>
                <w:color w:val="000000" w:themeColor="text1"/>
                <w:sz w:val="32"/>
                <w:szCs w:val="24"/>
                <w:highlight w:val="none"/>
                <w14:textFill>
                  <w14:solidFill>
                    <w14:schemeClr w14:val="tx1"/>
                  </w14:solidFill>
                </w14:textFill>
              </w:rPr>
              <w:t>落实上级“碳达峰、碳中和”要求，持续增加森林蓄积</w:t>
            </w:r>
            <w:r>
              <w:rPr>
                <w:rFonts w:hint="eastAsia" w:ascii="Times New Roman" w:hAnsi="Times New Roman"/>
                <w:color w:val="000000" w:themeColor="text1"/>
                <w:sz w:val="32"/>
                <w:szCs w:val="24"/>
                <w:highlight w:val="none"/>
                <w:lang w:eastAsia="zh-CN"/>
                <w14:textFill>
                  <w14:solidFill>
                    <w14:schemeClr w14:val="tx1"/>
                  </w14:solidFill>
                </w14:textFill>
              </w:rPr>
              <w:t>，</w:t>
            </w:r>
            <w:r>
              <w:rPr>
                <w:rFonts w:hint="eastAsia" w:ascii="Times New Roman" w:hAnsi="Times New Roman"/>
                <w:color w:val="000000" w:themeColor="text1"/>
                <w:sz w:val="32"/>
                <w:szCs w:val="24"/>
                <w:highlight w:val="none"/>
                <w14:textFill>
                  <w14:solidFill>
                    <w14:schemeClr w14:val="tx1"/>
                  </w14:solidFill>
                </w14:textFill>
              </w:rPr>
              <w:t>增强森林植被和森林土壤碳汇能力。探索开展全市森林碳汇储量评估、潜力评价和森林碳汇交易</w:t>
            </w:r>
            <w:r>
              <w:rPr>
                <w:rFonts w:hint="eastAsia"/>
                <w:color w:val="000000" w:themeColor="text1"/>
                <w:sz w:val="32"/>
                <w:szCs w:val="24"/>
                <w:highlight w:val="none"/>
                <w:lang w:val="en-US" w:eastAsia="zh-CN"/>
                <w14:textFill>
                  <w14:solidFill>
                    <w14:schemeClr w14:val="tx1"/>
                  </w14:solidFill>
                </w14:textFill>
              </w:rPr>
              <w:t>等项目</w:t>
            </w:r>
            <w:r>
              <w:rPr>
                <w:rFonts w:hint="eastAsia" w:ascii="Times New Roman" w:hAnsi="Times New Roman"/>
                <w:color w:val="000000" w:themeColor="text1"/>
                <w:sz w:val="32"/>
                <w:szCs w:val="24"/>
                <w:highlight w:val="none"/>
                <w:lang w:eastAsia="zh-CN"/>
                <w14:textFill>
                  <w14:solidFill>
                    <w14:schemeClr w14:val="tx1"/>
                  </w14:solidFill>
                </w14:textFill>
              </w:rPr>
              <w:t>。</w:t>
            </w:r>
          </w:p>
        </w:tc>
      </w:tr>
      <w:tr w14:paraId="6FF4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6E15907A">
            <w:pPr>
              <w:ind w:firstLine="0" w:firstLineChars="0"/>
              <w:rPr>
                <w:rFonts w:ascii="Times New Roman" w:hAnsi="Times New Roman"/>
                <w:color w:val="000000" w:themeColor="text1"/>
                <w:sz w:val="32"/>
                <w:szCs w:val="24"/>
                <w:highlight w:val="none"/>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7、</w:t>
            </w:r>
            <w:r>
              <w:rPr>
                <w:rFonts w:hint="eastAsia" w:ascii="Times New Roman" w:hAnsi="Times New Roman"/>
                <w:color w:val="000000" w:themeColor="text1"/>
                <w:sz w:val="32"/>
                <w:szCs w:val="24"/>
                <w:highlight w:val="none"/>
                <w14:textFill>
                  <w14:solidFill>
                    <w14:schemeClr w14:val="tx1"/>
                  </w14:solidFill>
                </w14:textFill>
              </w:rPr>
              <w:t>农田林网完善工程</w:t>
            </w:r>
          </w:p>
          <w:p w14:paraId="662321FD">
            <w:pPr>
              <w:ind w:firstLine="640"/>
              <w:rPr>
                <w:rFonts w:hint="eastAsia" w:ascii="Times New Roman" w:hAnsi="Times New Roman" w:eastAsia="仿宋_GB2312" w:cs="Times New Roman"/>
                <w:color w:val="000000" w:themeColor="text1"/>
                <w:sz w:val="32"/>
                <w:szCs w:val="24"/>
                <w:highlight w:val="none"/>
                <w:lang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ascii="Times New Roman" w:hAnsi="Times New Roman"/>
                <w:color w:val="000000" w:themeColor="text1"/>
                <w:sz w:val="32"/>
                <w:szCs w:val="24"/>
                <w:highlight w:val="none"/>
                <w14:textFill>
                  <w14:solidFill>
                    <w14:schemeClr w14:val="tx1"/>
                  </w14:solidFill>
                </w14:textFill>
              </w:rPr>
              <w:t>，以峄城区、台儿庄区为重点</w:t>
            </w:r>
            <w:r>
              <w:rPr>
                <w:rFonts w:hint="eastAsia"/>
                <w:color w:val="000000" w:themeColor="text1"/>
                <w:sz w:val="32"/>
                <w:szCs w:val="24"/>
                <w:highlight w:val="none"/>
                <w:lang w:eastAsia="zh-CN"/>
                <w14:textFill>
                  <w14:solidFill>
                    <w14:schemeClr w14:val="tx1"/>
                  </w14:solidFill>
                </w14:textFill>
              </w:rPr>
              <w:t>。</w:t>
            </w:r>
          </w:p>
          <w:p w14:paraId="10C4C65A">
            <w:pPr>
              <w:ind w:left="0" w:leftChars="0" w:firstLine="640" w:firstLineChars="200"/>
              <w:jc w:val="both"/>
              <w:rPr>
                <w:rFonts w:hint="eastAsia" w:ascii="Times New Roman" w:hAnsi="Times New Roman" w:eastAsia="仿宋_GB2312"/>
                <w:color w:val="000000" w:themeColor="text1"/>
                <w:sz w:val="32"/>
                <w:szCs w:val="24"/>
                <w:highlight w:val="none"/>
                <w:lang w:val="en-US" w:eastAsia="zh-CN"/>
                <w14:textFill>
                  <w14:solidFill>
                    <w14:schemeClr w14:val="tx1"/>
                  </w14:solidFill>
                </w14:textFill>
              </w:rPr>
            </w:pPr>
            <w:r>
              <w:rPr>
                <w:rFonts w:hint="eastAsia" w:ascii="Times New Roman" w:hAnsi="Times New Roman"/>
                <w:color w:val="000000" w:themeColor="text1"/>
                <w:sz w:val="32"/>
                <w:szCs w:val="24"/>
                <w:highlight w:val="none"/>
                <w:lang w:eastAsia="zh-CN"/>
                <w14:textFill>
                  <w14:solidFill>
                    <w14:schemeClr w14:val="tx1"/>
                  </w14:solidFill>
                </w14:textFill>
              </w:rPr>
              <w:t>规划</w:t>
            </w:r>
            <w:r>
              <w:rPr>
                <w:rFonts w:hint="eastAsia" w:ascii="Times New Roman" w:hAnsi="Times New Roman"/>
                <w:color w:val="000000" w:themeColor="text1"/>
                <w:sz w:val="32"/>
                <w:szCs w:val="24"/>
                <w:highlight w:val="none"/>
                <w:lang w:val="en-US" w:eastAsia="zh-CN"/>
                <w14:textFill>
                  <w14:solidFill>
                    <w14:schemeClr w14:val="tx1"/>
                  </w14:solidFill>
                </w14:textFill>
              </w:rPr>
              <w:t>期间</w:t>
            </w:r>
            <w:r>
              <w:rPr>
                <w:rFonts w:ascii="Times New Roman" w:hAnsi="Times New Roman" w:cs="Times New Roman"/>
                <w:color w:val="000000" w:themeColor="text1"/>
                <w:sz w:val="32"/>
                <w:szCs w:val="32"/>
                <w:highlight w:val="none"/>
                <w14:textFill>
                  <w14:solidFill>
                    <w14:schemeClr w14:val="tx1"/>
                  </w14:solidFill>
                </w14:textFill>
              </w:rPr>
              <w:t>预计将增加和改善农田林网防护面积50万亩以上，建成后，区域内受防护农田面积比例一般不低于90</w:t>
            </w:r>
            <w:r>
              <w:rPr>
                <w:rFonts w:cs="Times New Roman"/>
                <w:color w:val="000000" w:themeColor="text1"/>
                <w:sz w:val="32"/>
                <w:szCs w:val="32"/>
                <w:highlight w:val="none"/>
                <w14:textFill>
                  <w14:solidFill>
                    <w14:schemeClr w14:val="tx1"/>
                  </w14:solidFill>
                </w14:textFill>
              </w:rPr>
              <w:t>%。</w:t>
            </w:r>
          </w:p>
        </w:tc>
      </w:tr>
      <w:tr w14:paraId="37CA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63C3E4BF">
            <w:pPr>
              <w:ind w:left="0" w:leftChars="0" w:firstLine="0" w:firstLineChars="0"/>
              <w:jc w:val="both"/>
              <w:rPr>
                <w:rFonts w:hint="eastAsia" w:ascii="Times New Roman" w:hAnsi="Times New Roman"/>
                <w:color w:val="000000" w:themeColor="text1"/>
                <w:sz w:val="32"/>
                <w:szCs w:val="24"/>
                <w:highlight w:val="none"/>
                <w:lang w:eastAsia="zh-CN"/>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8、</w:t>
            </w:r>
            <w:r>
              <w:rPr>
                <w:rFonts w:hint="eastAsia" w:ascii="Times New Roman" w:hAnsi="Times New Roman"/>
                <w:color w:val="000000" w:themeColor="text1"/>
                <w:sz w:val="32"/>
                <w:szCs w:val="24"/>
                <w:highlight w:val="none"/>
                <w:lang w:eastAsia="zh-CN"/>
                <w14:textFill>
                  <w14:solidFill>
                    <w14:schemeClr w14:val="tx1"/>
                  </w14:solidFill>
                </w14:textFill>
              </w:rPr>
              <w:t>乡村绿化美化工程</w:t>
            </w:r>
          </w:p>
          <w:p w14:paraId="7C2E04D6">
            <w:pPr>
              <w:ind w:left="0" w:leftChars="0" w:firstLine="640" w:firstLineChars="200"/>
              <w:jc w:val="both"/>
              <w:rPr>
                <w:rFonts w:hint="eastAsia" w:ascii="Times New Roman" w:hAnsi="Times New Roman"/>
                <w:color w:val="000000" w:themeColor="text1"/>
                <w:sz w:val="32"/>
                <w:szCs w:val="24"/>
                <w:highlight w:val="none"/>
                <w:lang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olor w:val="000000" w:themeColor="text1"/>
                <w:sz w:val="32"/>
                <w:szCs w:val="24"/>
                <w:highlight w:val="none"/>
                <w:lang w:eastAsia="zh-CN"/>
                <w14:textFill>
                  <w14:solidFill>
                    <w14:schemeClr w14:val="tx1"/>
                  </w14:solidFill>
                </w14:textFill>
              </w:rPr>
              <w:t>按照“环村有绿带、道路有绿网、街心有绿地、广场有绿荫”的“四有”标准，以村内绿地、街道绿化和环村林带建设为重点，见缝插绿，增加绿量。加快推进村居（社区）的院落、墙体、阳台等立体绿化，积极组织开展全民义务植树活动，大力开展森林镇村、绿色美丽庭院创建活动，进一步打造形成“生产美、生活美、生态美”的新时代乡村面貌。</w:t>
            </w:r>
          </w:p>
        </w:tc>
      </w:tr>
    </w:tbl>
    <w:p w14:paraId="683F0602">
      <w:pPr>
        <w:keepNext/>
        <w:keepLines/>
        <w:spacing w:line="480" w:lineRule="auto"/>
        <w:ind w:firstLine="640"/>
        <w:outlineLvl w:val="2"/>
        <w:rPr>
          <w:rFonts w:hint="eastAsia" w:ascii="黑体" w:hAnsi="黑体" w:eastAsia="黑体" w:cs="仿宋_GB2312"/>
          <w:kern w:val="0"/>
          <w:sz w:val="32"/>
          <w:szCs w:val="32"/>
          <w:highlight w:val="none"/>
          <w:lang w:val="en-US" w:eastAsia="zh-CN"/>
        </w:rPr>
      </w:pPr>
      <w:r>
        <w:rPr>
          <w:rFonts w:hint="eastAsia" w:ascii="黑体" w:hAnsi="黑体" w:eastAsia="黑体" w:cs="仿宋_GB2312"/>
          <w:kern w:val="0"/>
          <w:sz w:val="32"/>
          <w:szCs w:val="32"/>
          <w:highlight w:val="none"/>
          <w:lang w:val="en-US" w:eastAsia="zh-CN"/>
        </w:rPr>
        <w:t>三、</w:t>
      </w:r>
      <w:bookmarkEnd w:id="153"/>
      <w:r>
        <w:rPr>
          <w:rFonts w:hint="eastAsia" w:ascii="黑体" w:hAnsi="黑体" w:eastAsia="黑体" w:cs="仿宋_GB2312"/>
          <w:kern w:val="0"/>
          <w:sz w:val="32"/>
          <w:szCs w:val="32"/>
          <w:highlight w:val="none"/>
          <w:lang w:val="en-US" w:eastAsia="zh-CN"/>
        </w:rPr>
        <w:t>国土空间土地综合整治项目</w:t>
      </w:r>
    </w:p>
    <w:p w14:paraId="54D66067">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54" w:name="_Toc7176"/>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一</w:t>
      </w:r>
      <w:r>
        <w:rPr>
          <w:rFonts w:hint="eastAsia" w:ascii="楷体" w:hAnsi="楷体" w:eastAsia="楷体" w:cs="仿宋_GB2312"/>
          <w:b/>
          <w:kern w:val="0"/>
          <w:sz w:val="32"/>
          <w:szCs w:val="32"/>
          <w:highlight w:val="none"/>
          <w:lang w:eastAsia="zh-CN"/>
        </w:rPr>
        <w:t>）实施范围</w:t>
      </w:r>
      <w:bookmarkEnd w:id="154"/>
    </w:p>
    <w:p w14:paraId="3F3D3BEA">
      <w:pPr>
        <w:pStyle w:val="10"/>
        <w:ind w:firstLine="640" w:firstLineChars="200"/>
        <w:rPr>
          <w:rFonts w:cs="Times New Roman"/>
          <w:color w:val="000000" w:themeColor="text1"/>
          <w:sz w:val="32"/>
          <w:szCs w:val="32"/>
          <w:highlight w:val="none"/>
          <w14:textFill>
            <w14:solidFill>
              <w14:schemeClr w14:val="tx1"/>
            </w14:solidFill>
          </w14:textFill>
        </w:rPr>
      </w:pPr>
      <w:r>
        <w:rPr>
          <w:rFonts w:hint="eastAsia" w:cs="Times New Roman"/>
          <w:color w:val="000000" w:themeColor="text1"/>
          <w:sz w:val="32"/>
          <w:szCs w:val="32"/>
          <w:highlight w:val="none"/>
          <w14:textFill>
            <w14:solidFill>
              <w14:schemeClr w14:val="tx1"/>
            </w14:solidFill>
          </w14:textFill>
        </w:rPr>
        <w:t>全域土地综合整治工程主要实施范围</w:t>
      </w:r>
      <w:r>
        <w:rPr>
          <w:rFonts w:hint="eastAsia" w:cs="Times New Roman"/>
          <w:color w:val="000000" w:themeColor="text1"/>
          <w:sz w:val="32"/>
          <w:szCs w:val="32"/>
          <w:highlight w:val="none"/>
          <w:lang w:val="en-US" w:eastAsia="zh-CN"/>
          <w14:textFill>
            <w14:solidFill>
              <w14:schemeClr w14:val="tx1"/>
            </w14:solidFill>
          </w14:textFill>
        </w:rPr>
        <w:t>为</w:t>
      </w:r>
      <w:r>
        <w:rPr>
          <w:rFonts w:hint="eastAsia" w:cs="Times New Roman"/>
          <w:color w:val="000000" w:themeColor="text1"/>
          <w:sz w:val="32"/>
          <w:szCs w:val="32"/>
          <w:highlight w:val="none"/>
          <w14:textFill>
            <w14:solidFill>
              <w14:schemeClr w14:val="tx1"/>
            </w14:solidFill>
          </w14:textFill>
        </w:rPr>
        <w:t>全域土地综合整治</w:t>
      </w:r>
      <w:r>
        <w:rPr>
          <w:rFonts w:hint="eastAsia" w:cs="Times New Roman"/>
          <w:color w:val="000000" w:themeColor="text1"/>
          <w:sz w:val="32"/>
          <w:szCs w:val="32"/>
          <w:highlight w:val="none"/>
          <w:lang w:val="en-US" w:eastAsia="zh-CN"/>
          <w14:textFill>
            <w14:solidFill>
              <w14:schemeClr w14:val="tx1"/>
            </w14:solidFill>
          </w14:textFill>
        </w:rPr>
        <w:t>试点区域</w:t>
      </w:r>
      <w:r>
        <w:rPr>
          <w:rFonts w:hint="eastAsia" w:cs="Times New Roman"/>
          <w:color w:val="000000" w:themeColor="text1"/>
          <w:sz w:val="32"/>
          <w:szCs w:val="32"/>
          <w:highlight w:val="none"/>
          <w14:textFill>
            <w14:solidFill>
              <w14:schemeClr w14:val="tx1"/>
            </w14:solidFill>
          </w14:textFill>
        </w:rPr>
        <w:t>；高标准农田主要实施范围为</w:t>
      </w:r>
      <w:r>
        <w:rPr>
          <w:rFonts w:hint="eastAsia" w:ascii="Times New Roman" w:hAnsi="Times New Roman"/>
          <w:color w:val="000000" w:themeColor="text1"/>
          <w:sz w:val="32"/>
          <w:szCs w:val="24"/>
          <w:highlight w:val="none"/>
          <w14:textFill>
            <w14:solidFill>
              <w14:schemeClr w14:val="tx1"/>
            </w14:solidFill>
          </w14:textFill>
        </w:rPr>
        <w:t>枣庄市各区（市）</w:t>
      </w:r>
      <w:r>
        <w:rPr>
          <w:rFonts w:hint="eastAsia" w:cs="Times New Roman"/>
          <w:color w:val="000000" w:themeColor="text1"/>
          <w:sz w:val="32"/>
          <w:szCs w:val="32"/>
          <w:highlight w:val="none"/>
          <w14:textFill>
            <w14:solidFill>
              <w14:schemeClr w14:val="tx1"/>
            </w14:solidFill>
          </w14:textFill>
        </w:rPr>
        <w:t>。</w:t>
      </w:r>
    </w:p>
    <w:p w14:paraId="2B305A73">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55" w:name="_Toc26553"/>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二</w:t>
      </w:r>
      <w:r>
        <w:rPr>
          <w:rFonts w:hint="eastAsia" w:ascii="楷体" w:hAnsi="楷体" w:eastAsia="楷体" w:cs="仿宋_GB2312"/>
          <w:b/>
          <w:kern w:val="0"/>
          <w:sz w:val="32"/>
          <w:szCs w:val="32"/>
          <w:highlight w:val="none"/>
          <w:lang w:eastAsia="zh-CN"/>
        </w:rPr>
        <w:t>）预期目标</w:t>
      </w:r>
      <w:bookmarkEnd w:id="155"/>
    </w:p>
    <w:p w14:paraId="780618C2">
      <w:pPr>
        <w:ind w:firstLine="640"/>
        <w:rPr>
          <w:rFonts w:hint="eastAsia"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聚焦全市农田生态系统质量和农村生态环境提升，开展全域土地综合整治和高标准农田建设，落实最严格的耕地保护制度，提升农田生态质量，促进乡村国土空间格局优化，助力乡村振兴。</w:t>
      </w:r>
    </w:p>
    <w:p w14:paraId="293A9C61">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56" w:name="_Toc13674"/>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三</w:t>
      </w:r>
      <w:r>
        <w:rPr>
          <w:rFonts w:hint="eastAsia" w:ascii="楷体" w:hAnsi="楷体" w:eastAsia="楷体" w:cs="仿宋_GB2312"/>
          <w:b/>
          <w:kern w:val="0"/>
          <w:sz w:val="32"/>
          <w:szCs w:val="32"/>
          <w:highlight w:val="none"/>
          <w:lang w:eastAsia="zh-CN"/>
        </w:rPr>
        <w:t>）重点任务</w:t>
      </w:r>
      <w:bookmarkEnd w:id="156"/>
    </w:p>
    <w:p w14:paraId="488E0689">
      <w:pPr>
        <w:bidi w:val="0"/>
        <w:outlineLvl w:val="4"/>
        <w:rPr>
          <w:rFonts w:hint="eastAsia"/>
          <w:b/>
          <w:bCs/>
          <w:sz w:val="32"/>
          <w:szCs w:val="24"/>
          <w:highlight w:val="none"/>
          <w:lang w:val="en-US" w:eastAsia="zh-CN"/>
        </w:rPr>
      </w:pPr>
      <w:bookmarkStart w:id="157" w:name="_Toc8251"/>
      <w:bookmarkStart w:id="158" w:name="_Hlk101796202"/>
      <w:bookmarkStart w:id="159" w:name="_Toc1012"/>
      <w:r>
        <w:rPr>
          <w:rFonts w:hint="eastAsia"/>
          <w:b/>
          <w:bCs/>
          <w:sz w:val="32"/>
          <w:szCs w:val="24"/>
          <w:highlight w:val="none"/>
          <w:lang w:val="en-US" w:eastAsia="zh-CN"/>
        </w:rPr>
        <w:t>1、土地综合整治</w:t>
      </w:r>
      <w:bookmarkEnd w:id="157"/>
      <w:bookmarkEnd w:id="158"/>
      <w:bookmarkEnd w:id="159"/>
    </w:p>
    <w:p w14:paraId="0B9D92AF">
      <w:pPr>
        <w:ind w:firstLine="640"/>
        <w:rPr>
          <w:rFonts w:ascii="Times New Roman" w:hAnsi="Times New Roman" w:cs="仿宋_GB2312"/>
          <w:color w:val="000000" w:themeColor="text1"/>
          <w:sz w:val="32"/>
          <w:szCs w:val="32"/>
          <w:highlight w:val="none"/>
          <w14:textFill>
            <w14:solidFill>
              <w14:schemeClr w14:val="tx1"/>
            </w14:solidFill>
          </w14:textFill>
        </w:rPr>
      </w:pPr>
      <w:r>
        <w:rPr>
          <w:rFonts w:hint="eastAsia" w:ascii="Times New Roman" w:hAnsi="Times New Roman" w:cs="仿宋_GB2312"/>
          <w:color w:val="000000" w:themeColor="text1"/>
          <w:sz w:val="32"/>
          <w:szCs w:val="32"/>
          <w:highlight w:val="none"/>
          <w14:textFill>
            <w14:solidFill>
              <w14:schemeClr w14:val="tx1"/>
            </w14:solidFill>
          </w14:textFill>
        </w:rPr>
        <w:t>以全域土地综合整治试点</w:t>
      </w:r>
      <w:r>
        <w:rPr>
          <w:rFonts w:hint="eastAsia" w:cs="仿宋_GB2312"/>
          <w:color w:val="000000" w:themeColor="text1"/>
          <w:sz w:val="32"/>
          <w:szCs w:val="32"/>
          <w:highlight w:val="none"/>
          <w:lang w:val="en-US" w:eastAsia="zh-CN"/>
          <w14:textFill>
            <w14:solidFill>
              <w14:schemeClr w14:val="tx1"/>
            </w14:solidFill>
          </w14:textFill>
        </w:rPr>
        <w:t>区域</w:t>
      </w:r>
      <w:r>
        <w:rPr>
          <w:rFonts w:hint="eastAsia" w:ascii="Times New Roman" w:hAnsi="Times New Roman" w:cs="仿宋_GB2312"/>
          <w:color w:val="000000" w:themeColor="text1"/>
          <w:sz w:val="32"/>
          <w:szCs w:val="32"/>
          <w:highlight w:val="none"/>
          <w14:textFill>
            <w14:solidFill>
              <w14:schemeClr w14:val="tx1"/>
            </w14:solidFill>
          </w14:textFill>
        </w:rPr>
        <w:t>为重点，统筹实施农用地整理、农村建设用地整理、工矿用地治理，优化“三生”空间布局，保护修复自然生态环境。</w:t>
      </w:r>
    </w:p>
    <w:p w14:paraId="3711000B">
      <w:pPr>
        <w:bidi w:val="0"/>
        <w:outlineLvl w:val="4"/>
        <w:rPr>
          <w:rFonts w:hint="eastAsia"/>
          <w:b/>
          <w:bCs/>
          <w:sz w:val="32"/>
          <w:szCs w:val="24"/>
          <w:highlight w:val="none"/>
          <w:lang w:val="en-US" w:eastAsia="zh-CN"/>
        </w:rPr>
      </w:pPr>
      <w:bookmarkStart w:id="160" w:name="_Hlk101796207"/>
      <w:bookmarkStart w:id="161" w:name="_Toc29066"/>
      <w:bookmarkStart w:id="162" w:name="_Toc2233"/>
      <w:r>
        <w:rPr>
          <w:rFonts w:hint="eastAsia"/>
          <w:b/>
          <w:bCs/>
          <w:sz w:val="32"/>
          <w:szCs w:val="24"/>
          <w:highlight w:val="none"/>
          <w:lang w:val="en-US" w:eastAsia="zh-CN"/>
        </w:rPr>
        <w:t>2、高标准农田建设</w:t>
      </w:r>
      <w:bookmarkEnd w:id="160"/>
      <w:bookmarkEnd w:id="161"/>
      <w:bookmarkEnd w:id="162"/>
    </w:p>
    <w:p w14:paraId="223B6FE1">
      <w:pPr>
        <w:ind w:firstLine="640"/>
        <w:rPr>
          <w:rFonts w:ascii="Times New Roman" w:hAnsi="Times New Roman" w:cs="仿宋_GB2312"/>
          <w:color w:val="000000" w:themeColor="text1"/>
          <w:sz w:val="32"/>
          <w:szCs w:val="32"/>
          <w:highlight w:val="none"/>
          <w14:textFill>
            <w14:solidFill>
              <w14:schemeClr w14:val="tx1"/>
            </w14:solidFill>
          </w14:textFill>
        </w:rPr>
      </w:pPr>
      <w:r>
        <w:rPr>
          <w:rFonts w:hint="eastAsia" w:ascii="Times New Roman" w:hAnsi="Times New Roman" w:cs="仿宋_GB2312"/>
          <w:color w:val="000000" w:themeColor="text1"/>
          <w:sz w:val="32"/>
          <w:szCs w:val="32"/>
          <w:highlight w:val="none"/>
          <w14:textFill>
            <w14:solidFill>
              <w14:schemeClr w14:val="tx1"/>
            </w14:solidFill>
          </w14:textFill>
        </w:rPr>
        <w:t>通过合理归并和平整土地、坡耕地田坎修筑，</w:t>
      </w:r>
      <w:r>
        <w:rPr>
          <w:rFonts w:ascii="Times New Roman" w:hAnsi="Times New Roman" w:cs="仿宋_GB2312"/>
          <w:color w:val="000000" w:themeColor="text1"/>
          <w:sz w:val="32"/>
          <w:szCs w:val="32"/>
          <w:highlight w:val="none"/>
          <w14:textFill>
            <w14:solidFill>
              <w14:schemeClr w14:val="tx1"/>
            </w14:solidFill>
          </w14:textFill>
        </w:rPr>
        <w:t>实现小田并大田，促进田块规模适度、集中连片、推进农田宜机化建设。通过培肥改良，着力提高耕地内在质量和产出能力。通过田间灌排设施配套，推进高效节水灌溉等，实现旱涝保收。</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43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192F98">
            <w:pPr>
              <w:ind w:firstLine="0" w:firstLineChars="0"/>
              <w:jc w:val="center"/>
              <w:rPr>
                <w:rFonts w:hint="eastAsia" w:eastAsia="仿宋_GB2312"/>
                <w:color w:val="000000" w:themeColor="text1"/>
                <w:sz w:val="32"/>
                <w:szCs w:val="24"/>
                <w:highlight w:val="none"/>
                <w:lang w:eastAsia="zh-CN"/>
                <w14:textFill>
                  <w14:solidFill>
                    <w14:schemeClr w14:val="tx1"/>
                  </w14:solidFill>
                </w14:textFill>
              </w:rPr>
            </w:pPr>
            <w:r>
              <w:rPr>
                <w:rFonts w:ascii="Times New Roman" w:hAnsi="Times New Roman"/>
                <w:b/>
                <w:bCs/>
                <w:color w:val="000000" w:themeColor="text1"/>
                <w:sz w:val="32"/>
                <w:szCs w:val="24"/>
                <w:highlight w:val="none"/>
                <w14:textFill>
                  <w14:solidFill>
                    <w14:schemeClr w14:val="tx1"/>
                  </w14:solidFill>
                </w14:textFill>
              </w:rPr>
              <w:t>专题3</w:t>
            </w:r>
            <w:r>
              <w:rPr>
                <w:b/>
                <w:bCs/>
                <w:color w:val="000000" w:themeColor="text1"/>
                <w:sz w:val="32"/>
                <w:szCs w:val="24"/>
                <w:highlight w:val="none"/>
                <w14:textFill>
                  <w14:solidFill>
                    <w14:schemeClr w14:val="tx1"/>
                  </w14:solidFill>
                </w14:textFill>
              </w:rPr>
              <w:t xml:space="preserve"> </w:t>
            </w:r>
            <w:r>
              <w:rPr>
                <w:rFonts w:hint="eastAsia"/>
                <w:b/>
                <w:bCs/>
                <w:color w:val="000000" w:themeColor="text1"/>
                <w:sz w:val="32"/>
                <w:szCs w:val="24"/>
                <w:highlight w:val="none"/>
                <w:lang w:eastAsia="zh-CN"/>
                <w14:textFill>
                  <w14:solidFill>
                    <w14:schemeClr w14:val="tx1"/>
                  </w14:solidFill>
                </w14:textFill>
              </w:rPr>
              <w:t>国土空间土地综合整治项目</w:t>
            </w:r>
          </w:p>
        </w:tc>
      </w:tr>
      <w:tr w14:paraId="4979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B0ED49">
            <w:pPr>
              <w:ind w:firstLine="0" w:firstLineChars="0"/>
              <w:rPr>
                <w:rFonts w:hint="default" w:ascii="Times New Roman" w:hAnsi="Times New Roman" w:cs="Times New Roman"/>
                <w:color w:val="000000" w:themeColor="text1"/>
                <w:sz w:val="32"/>
                <w:szCs w:val="24"/>
                <w:highlight w:val="none"/>
                <w14:textFill>
                  <w14:solidFill>
                    <w14:schemeClr w14:val="tx1"/>
                  </w14:solidFill>
                </w14:textFill>
              </w:rPr>
            </w:pPr>
            <w:r>
              <w:rPr>
                <w:rFonts w:hint="default" w:ascii="Times New Roman" w:hAnsi="Times New Roman" w:cs="Times New Roman"/>
                <w:color w:val="000000" w:themeColor="text1"/>
                <w:sz w:val="32"/>
                <w:szCs w:val="24"/>
                <w:highlight w:val="none"/>
                <w14:textFill>
                  <w14:solidFill>
                    <w14:schemeClr w14:val="tx1"/>
                  </w14:solidFill>
                </w14:textFill>
              </w:rPr>
              <w:t>1、</w:t>
            </w:r>
            <w:r>
              <w:rPr>
                <w:rFonts w:hint="eastAsia" w:cs="Times New Roman"/>
                <w:color w:val="000000" w:themeColor="text1"/>
                <w:sz w:val="32"/>
                <w:szCs w:val="24"/>
                <w:highlight w:val="none"/>
                <w:lang w:val="en-US" w:eastAsia="zh-CN"/>
                <w14:textFill>
                  <w14:solidFill>
                    <w14:schemeClr w14:val="tx1"/>
                  </w14:solidFill>
                </w14:textFill>
              </w:rPr>
              <w:t>全域</w:t>
            </w:r>
            <w:r>
              <w:rPr>
                <w:rFonts w:hint="default" w:ascii="Times New Roman" w:hAnsi="Times New Roman" w:cs="Times New Roman"/>
                <w:color w:val="000000" w:themeColor="text1"/>
                <w:sz w:val="32"/>
                <w:szCs w:val="24"/>
                <w:highlight w:val="none"/>
                <w14:textFill>
                  <w14:solidFill>
                    <w14:schemeClr w14:val="tx1"/>
                  </w14:solidFill>
                </w14:textFill>
              </w:rPr>
              <w:t>土地综合整治项目</w:t>
            </w:r>
          </w:p>
          <w:p w14:paraId="58838B07">
            <w:pPr>
              <w:ind w:firstLine="640"/>
              <w:rPr>
                <w:rFonts w:hint="default" w:ascii="Times New Roman" w:hAnsi="Times New Roman" w:eastAsia="仿宋_GB2312" w:cs="Times New Roman"/>
                <w:color w:val="000000" w:themeColor="text1"/>
                <w:sz w:val="32"/>
                <w:szCs w:val="24"/>
                <w:highlight w:val="none"/>
                <w14:textFill>
                  <w14:solidFill>
                    <w14:schemeClr w14:val="tx1"/>
                  </w14:solidFill>
                </w14:textFill>
              </w:rPr>
            </w:pPr>
            <w:r>
              <w:rPr>
                <w:rFonts w:hint="eastAsia" w:ascii="Times New Roman" w:hAnsi="Times New Roman" w:cs="Times New Roman"/>
                <w:color w:val="000000" w:themeColor="text1"/>
                <w:sz w:val="32"/>
                <w:szCs w:val="24"/>
                <w:highlight w:val="none"/>
                <w:lang w:val="en-US" w:eastAsia="zh-CN"/>
                <w14:textFill>
                  <w14:solidFill>
                    <w14:schemeClr w14:val="tx1"/>
                  </w14:solidFill>
                </w14:textFill>
              </w:rPr>
              <w:t>规划</w:t>
            </w:r>
            <w:r>
              <w:rPr>
                <w:rFonts w:hint="eastAsia" w:cs="Times New Roman"/>
                <w:color w:val="000000" w:themeColor="text1"/>
                <w:sz w:val="32"/>
                <w:szCs w:val="24"/>
                <w:highlight w:val="none"/>
                <w:lang w:val="en-US" w:eastAsia="zh-CN"/>
                <w14:textFill>
                  <w14:solidFill>
                    <w14:schemeClr w14:val="tx1"/>
                  </w14:solidFill>
                </w14:textFill>
              </w:rPr>
              <w:t>重点</w:t>
            </w:r>
            <w:r>
              <w:rPr>
                <w:rFonts w:hint="eastAsia" w:ascii="Times New Roman" w:hAnsi="Times New Roman" w:cs="Times New Roman"/>
                <w:color w:val="000000" w:themeColor="text1"/>
                <w:sz w:val="32"/>
                <w:szCs w:val="24"/>
                <w:highlight w:val="none"/>
                <w:lang w:val="en-US" w:eastAsia="zh-CN"/>
                <w14:textFill>
                  <w14:solidFill>
                    <w14:schemeClr w14:val="tx1"/>
                  </w14:solidFill>
                </w14:textFill>
              </w:rPr>
              <w:t>实施</w:t>
            </w:r>
            <w:r>
              <w:rPr>
                <w:rFonts w:hint="eastAsia" w:cs="Times New Roman"/>
                <w:color w:val="000000" w:themeColor="text1"/>
                <w:sz w:val="32"/>
                <w:szCs w:val="24"/>
                <w:highlight w:val="none"/>
                <w:lang w:val="en-US" w:eastAsia="zh-CN"/>
                <w14:textFill>
                  <w14:solidFill>
                    <w14:schemeClr w14:val="tx1"/>
                  </w14:solidFill>
                </w14:textFill>
              </w:rPr>
              <w:t>全域</w:t>
            </w:r>
            <w:r>
              <w:rPr>
                <w:rFonts w:hint="default" w:ascii="Times New Roman" w:hAnsi="Times New Roman" w:cs="Times New Roman"/>
                <w:color w:val="000000" w:themeColor="text1"/>
                <w:sz w:val="32"/>
                <w:szCs w:val="24"/>
                <w:highlight w:val="none"/>
                <w14:textFill>
                  <w14:solidFill>
                    <w14:schemeClr w14:val="tx1"/>
                  </w14:solidFill>
                </w14:textFill>
              </w:rPr>
              <w:t>土地综合整治试点</w:t>
            </w:r>
            <w:r>
              <w:rPr>
                <w:rFonts w:hint="eastAsia" w:cs="Times New Roman"/>
                <w:color w:val="000000" w:themeColor="text1"/>
                <w:sz w:val="32"/>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32"/>
                <w:szCs w:val="24"/>
                <w:highlight w:val="none"/>
                <w14:textFill>
                  <w14:solidFill>
                    <w14:schemeClr w14:val="tx1"/>
                  </w14:solidFill>
                </w14:textFill>
              </w:rPr>
              <w:t>。规划期内，对有条件乡镇开展全域土地综合整治。</w:t>
            </w:r>
          </w:p>
        </w:tc>
      </w:tr>
      <w:tr w14:paraId="24D2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4832C1F">
            <w:pPr>
              <w:ind w:firstLine="0" w:firstLineChars="0"/>
              <w:rPr>
                <w:rFonts w:hint="default" w:ascii="Times New Roman" w:hAnsi="Times New Roman" w:cs="Times New Roman"/>
                <w:color w:val="000000" w:themeColor="text1"/>
                <w:sz w:val="32"/>
                <w:szCs w:val="24"/>
                <w:highlight w:val="none"/>
                <w14:textFill>
                  <w14:solidFill>
                    <w14:schemeClr w14:val="tx1"/>
                  </w14:solidFill>
                </w14:textFill>
              </w:rPr>
            </w:pPr>
            <w:r>
              <w:rPr>
                <w:rFonts w:hint="default" w:ascii="Times New Roman" w:hAnsi="Times New Roman" w:cs="Times New Roman"/>
                <w:color w:val="000000" w:themeColor="text1"/>
                <w:sz w:val="32"/>
                <w:szCs w:val="24"/>
                <w:highlight w:val="none"/>
                <w14:textFill>
                  <w14:solidFill>
                    <w14:schemeClr w14:val="tx1"/>
                  </w14:solidFill>
                </w14:textFill>
              </w:rPr>
              <w:t>2、高标准农田建设项目</w:t>
            </w:r>
          </w:p>
          <w:p w14:paraId="11773255">
            <w:pPr>
              <w:ind w:firstLine="640"/>
              <w:rPr>
                <w:rFonts w:hint="default" w:ascii="Times New Roman" w:hAnsi="Times New Roman" w:cs="Times New Roman"/>
                <w:color w:val="000000" w:themeColor="text1"/>
                <w:sz w:val="32"/>
                <w:szCs w:val="24"/>
                <w:highlight w:val="none"/>
                <w14:textFill>
                  <w14:solidFill>
                    <w14:schemeClr w14:val="tx1"/>
                  </w14:solidFill>
                </w14:textFill>
              </w:rPr>
            </w:pPr>
            <w:r>
              <w:rPr>
                <w:rFonts w:hint="default" w:ascii="Times New Roman" w:hAnsi="Times New Roman" w:cs="Times New Roman"/>
                <w:color w:val="000000" w:themeColor="text1"/>
                <w:sz w:val="32"/>
                <w:szCs w:val="24"/>
                <w:highlight w:val="none"/>
                <w14:textFill>
                  <w14:solidFill>
                    <w14:schemeClr w14:val="tx1"/>
                  </w14:solidFill>
                </w14:textFill>
              </w:rPr>
              <w:t>涉及全市</w:t>
            </w:r>
            <w:r>
              <w:rPr>
                <w:rFonts w:hint="default" w:ascii="Times New Roman" w:hAnsi="Times New Roman" w:cs="Times New Roman"/>
                <w:color w:val="000000" w:themeColor="text1"/>
                <w:sz w:val="32"/>
                <w:szCs w:val="32"/>
                <w:highlight w:val="none"/>
                <w14:textFill>
                  <w14:solidFill>
                    <w14:schemeClr w14:val="tx1"/>
                  </w14:solidFill>
                </w14:textFill>
              </w:rPr>
              <w:t>各区（市）</w:t>
            </w:r>
            <w:r>
              <w:rPr>
                <w:rFonts w:hint="default" w:ascii="Times New Roman" w:hAnsi="Times New Roman" w:cs="Times New Roman"/>
                <w:color w:val="000000" w:themeColor="text1"/>
                <w:sz w:val="32"/>
                <w:szCs w:val="24"/>
                <w:highlight w:val="none"/>
                <w14:textFill>
                  <w14:solidFill>
                    <w14:schemeClr w14:val="tx1"/>
                  </w14:solidFill>
                </w14:textFill>
              </w:rPr>
              <w:t>，以滕州市、薛城区、台儿庄区为重点。</w:t>
            </w:r>
            <w:r>
              <w:rPr>
                <w:rFonts w:hint="default" w:ascii="Times New Roman" w:hAnsi="Times New Roman" w:cs="Times New Roman"/>
                <w:color w:val="000000" w:themeColor="text1"/>
                <w:sz w:val="32"/>
                <w:szCs w:val="24"/>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24"/>
                <w:highlight w:val="none"/>
                <w:lang w:eastAsia="zh-CN"/>
                <w14:textFill>
                  <w14:solidFill>
                    <w14:schemeClr w14:val="tx1"/>
                  </w14:solidFill>
                </w14:textFill>
              </w:rPr>
              <w:t>规划</w:t>
            </w:r>
            <w:r>
              <w:rPr>
                <w:rFonts w:hint="default" w:ascii="Times New Roman" w:hAnsi="Times New Roman" w:cs="Times New Roman"/>
                <w:color w:val="000000" w:themeColor="text1"/>
                <w:sz w:val="32"/>
                <w:szCs w:val="24"/>
                <w:highlight w:val="none"/>
                <w14:textFill>
                  <w14:solidFill>
                    <w14:schemeClr w14:val="tx1"/>
                  </w14:solidFill>
                </w14:textFill>
              </w:rPr>
              <w:t>完成新建高标准农田50万亩、改造提升29万亩。</w:t>
            </w:r>
          </w:p>
        </w:tc>
      </w:tr>
    </w:tbl>
    <w:p w14:paraId="270576D8">
      <w:pPr>
        <w:keepNext/>
        <w:keepLines/>
        <w:spacing w:line="480" w:lineRule="auto"/>
        <w:ind w:firstLine="640"/>
        <w:outlineLvl w:val="2"/>
        <w:rPr>
          <w:rFonts w:hint="default" w:ascii="黑体" w:hAnsi="黑体" w:eastAsia="黑体" w:cs="仿宋_GB2312"/>
          <w:kern w:val="0"/>
          <w:sz w:val="32"/>
          <w:szCs w:val="32"/>
          <w:highlight w:val="none"/>
          <w:lang w:val="en-US" w:eastAsia="zh-CN"/>
        </w:rPr>
      </w:pPr>
      <w:bookmarkStart w:id="163" w:name="_Toc26175"/>
      <w:r>
        <w:rPr>
          <w:rFonts w:hint="eastAsia" w:ascii="黑体" w:hAnsi="黑体" w:eastAsia="黑体" w:cs="仿宋_GB2312"/>
          <w:kern w:val="0"/>
          <w:sz w:val="32"/>
          <w:szCs w:val="32"/>
          <w:highlight w:val="none"/>
          <w:lang w:val="en-US" w:eastAsia="zh-CN"/>
        </w:rPr>
        <w:t>四、</w:t>
      </w:r>
      <w:bookmarkEnd w:id="163"/>
      <w:r>
        <w:rPr>
          <w:rFonts w:hint="eastAsia" w:ascii="黑体" w:hAnsi="黑体" w:eastAsia="黑体" w:cs="仿宋_GB2312"/>
          <w:kern w:val="0"/>
          <w:sz w:val="32"/>
          <w:szCs w:val="32"/>
          <w:highlight w:val="none"/>
          <w:lang w:val="en-US" w:eastAsia="zh-CN"/>
        </w:rPr>
        <w:t>水生态保护与修复项目</w:t>
      </w:r>
    </w:p>
    <w:p w14:paraId="17AD151D">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64" w:name="_Toc13232"/>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一</w:t>
      </w:r>
      <w:r>
        <w:rPr>
          <w:rFonts w:hint="eastAsia" w:ascii="楷体" w:hAnsi="楷体" w:eastAsia="楷体" w:cs="仿宋_GB2312"/>
          <w:b/>
          <w:kern w:val="0"/>
          <w:sz w:val="32"/>
          <w:szCs w:val="32"/>
          <w:highlight w:val="none"/>
          <w:lang w:eastAsia="zh-CN"/>
        </w:rPr>
        <w:t>）实施范围</w:t>
      </w:r>
      <w:bookmarkEnd w:id="164"/>
    </w:p>
    <w:p w14:paraId="660FA870">
      <w:pPr>
        <w:pStyle w:val="10"/>
        <w:ind w:firstLine="640" w:firstLineChars="200"/>
        <w:rPr>
          <w:rFonts w:cs="Times New Roman"/>
          <w:color w:val="000000" w:themeColor="text1"/>
          <w:sz w:val="32"/>
          <w:szCs w:val="32"/>
          <w:highlight w:val="none"/>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水生态保护与修复项目</w:t>
      </w:r>
      <w:r>
        <w:rPr>
          <w:rFonts w:hint="eastAsia" w:cs="Times New Roman"/>
          <w:color w:val="000000" w:themeColor="text1"/>
          <w:sz w:val="32"/>
          <w:szCs w:val="32"/>
          <w:highlight w:val="none"/>
          <w14:textFill>
            <w14:solidFill>
              <w14:schemeClr w14:val="tx1"/>
            </w14:solidFill>
          </w14:textFill>
        </w:rPr>
        <w:t>实施范围为</w:t>
      </w:r>
      <w:r>
        <w:rPr>
          <w:rFonts w:hint="eastAsia" w:cs="Times New Roman"/>
          <w:color w:val="000000" w:themeColor="text1"/>
          <w:sz w:val="32"/>
          <w:szCs w:val="32"/>
          <w:highlight w:val="none"/>
          <w:lang w:val="en-US" w:eastAsia="zh-CN"/>
          <w14:textFill>
            <w14:solidFill>
              <w14:schemeClr w14:val="tx1"/>
            </w14:solidFill>
          </w14:textFill>
        </w:rPr>
        <w:t>枣庄市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14:textFill>
            <w14:solidFill>
              <w14:schemeClr w14:val="tx1"/>
            </w14:solidFill>
          </w14:textFill>
        </w:rPr>
        <w:t>。</w:t>
      </w:r>
    </w:p>
    <w:p w14:paraId="01BDC5A8">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65" w:name="_Toc27534"/>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二</w:t>
      </w:r>
      <w:r>
        <w:rPr>
          <w:rFonts w:hint="eastAsia" w:ascii="楷体" w:hAnsi="楷体" w:eastAsia="楷体" w:cs="仿宋_GB2312"/>
          <w:b/>
          <w:kern w:val="0"/>
          <w:sz w:val="32"/>
          <w:szCs w:val="32"/>
          <w:highlight w:val="none"/>
          <w:lang w:eastAsia="zh-CN"/>
        </w:rPr>
        <w:t>）预期目标</w:t>
      </w:r>
      <w:bookmarkEnd w:id="165"/>
    </w:p>
    <w:p w14:paraId="5C47EF20">
      <w:pPr>
        <w:ind w:firstLine="640"/>
        <w:rPr>
          <w:rFonts w:hint="eastAsia"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开展</w:t>
      </w:r>
      <w:r>
        <w:rPr>
          <w:rFonts w:hint="eastAsia" w:cs="仿宋_GB2312"/>
          <w:color w:val="000000" w:themeColor="text1"/>
          <w:sz w:val="32"/>
          <w:szCs w:val="32"/>
          <w:highlight w:val="none"/>
          <w:lang w:eastAsia="zh-CN"/>
          <w14:textFill>
            <w14:solidFill>
              <w14:schemeClr w14:val="tx1"/>
            </w14:solidFill>
          </w14:textFill>
        </w:rPr>
        <w:t>水生态保护与修复项目</w:t>
      </w:r>
      <w:r>
        <w:rPr>
          <w:rFonts w:hint="eastAsia" w:cs="仿宋_GB2312"/>
          <w:color w:val="000000" w:themeColor="text1"/>
          <w:sz w:val="32"/>
          <w:szCs w:val="32"/>
          <w:highlight w:val="none"/>
          <w14:textFill>
            <w14:solidFill>
              <w14:schemeClr w14:val="tx1"/>
            </w14:solidFill>
          </w14:textFill>
        </w:rPr>
        <w:t>，以提升行洪能力，减少水土流失，保护生物多样性为目标，</w:t>
      </w:r>
      <w:r>
        <w:rPr>
          <w:rFonts w:hint="eastAsia" w:cs="Times New Roman"/>
          <w:color w:val="000000" w:themeColor="text1"/>
          <w:sz w:val="32"/>
          <w:szCs w:val="32"/>
          <w:highlight w:val="none"/>
          <w14:textFill>
            <w14:solidFill>
              <w14:schemeClr w14:val="tx1"/>
            </w14:solidFill>
          </w14:textFill>
        </w:rPr>
        <w:t>加强水生态环境综合治理</w:t>
      </w:r>
      <w:r>
        <w:rPr>
          <w:rFonts w:hint="eastAsia" w:cs="仿宋_GB2312"/>
          <w:color w:val="000000" w:themeColor="text1"/>
          <w:sz w:val="32"/>
          <w:szCs w:val="32"/>
          <w:highlight w:val="none"/>
          <w14:textFill>
            <w14:solidFill>
              <w14:schemeClr w14:val="tx1"/>
            </w14:solidFill>
          </w14:textFill>
        </w:rPr>
        <w:t>，逐步构建起功能完善的生态系统。</w:t>
      </w:r>
    </w:p>
    <w:p w14:paraId="07EFD84C">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66" w:name="_Toc25108"/>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三</w:t>
      </w:r>
      <w:r>
        <w:rPr>
          <w:rFonts w:hint="eastAsia" w:ascii="楷体" w:hAnsi="楷体" w:eastAsia="楷体" w:cs="仿宋_GB2312"/>
          <w:b/>
          <w:kern w:val="0"/>
          <w:sz w:val="32"/>
          <w:szCs w:val="32"/>
          <w:highlight w:val="none"/>
          <w:lang w:eastAsia="zh-CN"/>
        </w:rPr>
        <w:t>）重点任务</w:t>
      </w:r>
      <w:bookmarkEnd w:id="166"/>
    </w:p>
    <w:p w14:paraId="3040CCF7">
      <w:pPr>
        <w:bidi w:val="0"/>
        <w:outlineLvl w:val="4"/>
        <w:rPr>
          <w:rFonts w:hint="eastAsia"/>
          <w:b/>
          <w:bCs/>
          <w:sz w:val="32"/>
          <w:szCs w:val="24"/>
          <w:highlight w:val="none"/>
          <w:lang w:val="en-US" w:eastAsia="zh-CN"/>
        </w:rPr>
      </w:pPr>
      <w:r>
        <w:rPr>
          <w:rFonts w:hint="eastAsia"/>
          <w:b/>
          <w:bCs/>
          <w:sz w:val="32"/>
          <w:szCs w:val="24"/>
          <w:highlight w:val="none"/>
          <w:lang w:val="en-US" w:eastAsia="zh-CN"/>
        </w:rPr>
        <w:t>1、重要河湖综合治理与生态修复</w:t>
      </w:r>
    </w:p>
    <w:p w14:paraId="1DE545AB">
      <w:pPr>
        <w:ind w:firstLine="643"/>
        <w:outlineLvl w:val="9"/>
        <w:rPr>
          <w:rFonts w:hint="eastAsia"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14:textFill>
            <w14:solidFill>
              <w14:schemeClr w14:val="tx1"/>
            </w14:solidFill>
          </w14:textFill>
        </w:rPr>
        <w:t>强化河流湿地水质安全和生态安全，加强河道疏浚、生物护岸、污染控制、小流域治理、沿线生态环境治理。全面开展流域侵占水域岸线行为排查整治，全面整治现有侵占水域岸线行为，清理岸线周边垃圾，整治岸线，对市域内主要河段开展景观提质。各区（市）编制“一河一策”方案，开展美丽幸福河湖建设，全面落实“河长制”“湖长制”，推动河湖“清四乱”常态化规范化。着力解决河湖突出问题，全面构建“河畅、水清、岸绿、景美、人和”的河湖水生态环境。</w:t>
      </w:r>
    </w:p>
    <w:p w14:paraId="20F089A1">
      <w:pPr>
        <w:bidi w:val="0"/>
        <w:outlineLvl w:val="4"/>
        <w:rPr>
          <w:rFonts w:hint="eastAsia"/>
          <w:b/>
          <w:bCs/>
          <w:sz w:val="32"/>
          <w:szCs w:val="24"/>
          <w:highlight w:val="none"/>
          <w:lang w:val="en-US" w:eastAsia="zh-CN"/>
        </w:rPr>
      </w:pPr>
      <w:r>
        <w:rPr>
          <w:rFonts w:hint="eastAsia"/>
          <w:b/>
          <w:bCs/>
          <w:sz w:val="32"/>
          <w:szCs w:val="24"/>
          <w:highlight w:val="none"/>
          <w:lang w:val="en-US" w:eastAsia="zh-CN"/>
        </w:rPr>
        <w:t>2、水土流失综合治理</w:t>
      </w:r>
    </w:p>
    <w:p w14:paraId="552BE951">
      <w:pPr>
        <w:ind w:firstLine="640"/>
        <w:rPr>
          <w:rFonts w:hint="eastAsia" w:cs="仿宋_GB2312"/>
          <w:color w:val="000000" w:themeColor="text1"/>
          <w:sz w:val="32"/>
          <w:szCs w:val="32"/>
          <w:highlight w:val="none"/>
          <w14:textFill>
            <w14:solidFill>
              <w14:schemeClr w14:val="tx1"/>
            </w14:solidFill>
          </w14:textFill>
        </w:rPr>
      </w:pPr>
      <w:r>
        <w:rPr>
          <w:rFonts w:hint="eastAsia" w:cs="Times New Roman"/>
          <w:color w:val="000000" w:themeColor="text1"/>
          <w:kern w:val="0"/>
          <w:sz w:val="32"/>
          <w:szCs w:val="32"/>
          <w:highlight w:val="none"/>
          <w:lang w:bidi="ar"/>
          <w14:textFill>
            <w14:solidFill>
              <w14:schemeClr w14:val="tx1"/>
            </w14:solidFill>
          </w14:textFill>
        </w:rPr>
        <w:t>在充分考虑水土流失重点治理区域的重要性及其水土保持需求上，按照全市水土流失总体布局，结合国家、省级治理任务，重点安排革命老区小流域综合治理工程、坡耕地水土流失综合治理工程、水系水土保持治理工程。</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69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FAE7FCB">
            <w:pPr>
              <w:ind w:firstLine="0" w:firstLineChars="0"/>
              <w:jc w:val="center"/>
              <w:rPr>
                <w:rFonts w:hint="eastAsia" w:eastAsia="仿宋_GB2312"/>
                <w:color w:val="000000" w:themeColor="text1"/>
                <w:sz w:val="32"/>
                <w:szCs w:val="24"/>
                <w:highlight w:val="none"/>
                <w:lang w:eastAsia="zh-CN"/>
                <w14:textFill>
                  <w14:solidFill>
                    <w14:schemeClr w14:val="tx1"/>
                  </w14:solidFill>
                </w14:textFill>
              </w:rPr>
            </w:pPr>
            <w:r>
              <w:rPr>
                <w:rFonts w:ascii="Times New Roman" w:hAnsi="Times New Roman"/>
                <w:b/>
                <w:bCs/>
                <w:color w:val="000000" w:themeColor="text1"/>
                <w:sz w:val="32"/>
                <w:szCs w:val="24"/>
                <w:highlight w:val="none"/>
                <w14:textFill>
                  <w14:solidFill>
                    <w14:schemeClr w14:val="tx1"/>
                  </w14:solidFill>
                </w14:textFill>
              </w:rPr>
              <w:t>专题</w:t>
            </w:r>
            <w:r>
              <w:rPr>
                <w:rFonts w:hint="eastAsia" w:ascii="Times New Roman" w:hAnsi="Times New Roman"/>
                <w:b/>
                <w:bCs/>
                <w:color w:val="000000" w:themeColor="text1"/>
                <w:sz w:val="32"/>
                <w:szCs w:val="24"/>
                <w:highlight w:val="none"/>
                <w14:textFill>
                  <w14:solidFill>
                    <w14:schemeClr w14:val="tx1"/>
                  </w14:solidFill>
                </w14:textFill>
              </w:rPr>
              <w:t>4</w:t>
            </w:r>
            <w:r>
              <w:rPr>
                <w:b/>
                <w:bCs/>
                <w:color w:val="000000" w:themeColor="text1"/>
                <w:sz w:val="32"/>
                <w:szCs w:val="24"/>
                <w:highlight w:val="none"/>
                <w14:textFill>
                  <w14:solidFill>
                    <w14:schemeClr w14:val="tx1"/>
                  </w14:solidFill>
                </w14:textFill>
              </w:rPr>
              <w:t xml:space="preserve"> </w:t>
            </w:r>
            <w:r>
              <w:rPr>
                <w:rFonts w:hint="eastAsia"/>
                <w:b/>
                <w:bCs/>
                <w:color w:val="000000" w:themeColor="text1"/>
                <w:sz w:val="32"/>
                <w:szCs w:val="24"/>
                <w:highlight w:val="none"/>
                <w:lang w:eastAsia="zh-CN"/>
                <w14:textFill>
                  <w14:solidFill>
                    <w14:schemeClr w14:val="tx1"/>
                  </w14:solidFill>
                </w14:textFill>
              </w:rPr>
              <w:t>水生态保护与修复项目</w:t>
            </w:r>
          </w:p>
        </w:tc>
      </w:tr>
      <w:tr w14:paraId="08FA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3F05A464">
            <w:pPr>
              <w:ind w:firstLine="0" w:firstLineChars="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1、重要河湖综合治理与生态修复</w:t>
            </w:r>
          </w:p>
          <w:p w14:paraId="1425CB72">
            <w:pPr>
              <w:ind w:firstLine="64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规划重点开展</w:t>
            </w:r>
            <w:r>
              <w:rPr>
                <w:rFonts w:hint="eastAsia" w:ascii="Times New Roman" w:hAnsi="Times New Roman"/>
                <w:color w:val="000000" w:themeColor="text1"/>
                <w:sz w:val="32"/>
                <w:szCs w:val="24"/>
                <w:highlight w:val="none"/>
                <w14:textFill>
                  <w14:solidFill>
                    <w14:schemeClr w14:val="tx1"/>
                  </w14:solidFill>
                </w14:textFill>
              </w:rPr>
              <w:t>凤凰山系片区水库（塘坝）综合整治工程</w:t>
            </w:r>
            <w:r>
              <w:rPr>
                <w:rFonts w:hint="eastAsia"/>
                <w:color w:val="000000" w:themeColor="text1"/>
                <w:sz w:val="32"/>
                <w:szCs w:val="24"/>
                <w:highlight w:val="none"/>
                <w:lang w:eastAsia="zh-CN"/>
                <w14:textFill>
                  <w14:solidFill>
                    <w14:schemeClr w14:val="tx1"/>
                  </w14:solidFill>
                </w14:textFill>
              </w:rPr>
              <w:t>、山亭区十字河生态治理与修复工程、薛城区杏峪水生态保护与修复工程、枣庄市西城区水系水环境治理工程、三湾里薛河古韵</w:t>
            </w:r>
            <w:r>
              <w:rPr>
                <w:rFonts w:hint="eastAsia"/>
                <w:color w:val="000000" w:themeColor="text1"/>
                <w:sz w:val="32"/>
                <w:szCs w:val="24"/>
                <w:highlight w:val="none"/>
                <w:lang w:val="en-US" w:eastAsia="zh-CN"/>
                <w14:textFill>
                  <w14:solidFill>
                    <w14:schemeClr w14:val="tx1"/>
                  </w14:solidFill>
                </w14:textFill>
              </w:rPr>
              <w:t>等河道综合治理工程</w:t>
            </w:r>
            <w:r>
              <w:rPr>
                <w:rFonts w:hint="eastAsia" w:ascii="Times New Roman" w:hAnsi="Times New Roman"/>
                <w:color w:val="000000" w:themeColor="text1"/>
                <w:sz w:val="32"/>
                <w:szCs w:val="24"/>
                <w:highlight w:val="none"/>
                <w14:textFill>
                  <w14:solidFill>
                    <w14:schemeClr w14:val="tx1"/>
                  </w14:solidFill>
                </w14:textFill>
              </w:rPr>
              <w:t>。</w:t>
            </w:r>
          </w:p>
        </w:tc>
      </w:tr>
      <w:tr w14:paraId="0C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12217AA1">
            <w:pPr>
              <w:ind w:firstLine="0" w:firstLineChars="0"/>
              <w:rPr>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2</w:t>
            </w:r>
            <w:r>
              <w:rPr>
                <w:rFonts w:hint="eastAsia"/>
                <w:color w:val="000000" w:themeColor="text1"/>
                <w:sz w:val="32"/>
                <w:szCs w:val="24"/>
                <w:highlight w:val="none"/>
                <w14:textFill>
                  <w14:solidFill>
                    <w14:schemeClr w14:val="tx1"/>
                  </w14:solidFill>
                </w14:textFill>
              </w:rPr>
              <w:t>、水土流失综合治理工程</w:t>
            </w:r>
          </w:p>
          <w:p w14:paraId="5B35B33E">
            <w:pPr>
              <w:widowControl/>
              <w:ind w:firstLine="640"/>
              <w:jc w:val="left"/>
              <w:rPr>
                <w:rFonts w:hint="default" w:ascii="Times New Roman" w:hAnsi="Times New Roman" w:eastAsia="仿宋_GB2312"/>
                <w:color w:val="000000" w:themeColor="text1"/>
                <w:sz w:val="32"/>
                <w:szCs w:val="24"/>
                <w:highlight w:val="none"/>
                <w:lang w:val="en-US"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规划开展水土流失重点治理工程、水土流失其他治理工程、水土流失重点预防工程、水土流失其他预防工程等。</w:t>
            </w:r>
          </w:p>
        </w:tc>
      </w:tr>
      <w:tr w14:paraId="2221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834ECED">
            <w:pPr>
              <w:ind w:left="0" w:leftChars="0" w:firstLine="0" w:firstLineChars="0"/>
              <w:rPr>
                <w:rFonts w:hint="eastAsia" w:ascii="Times New Roman" w:hAnsi="Times New Roman"/>
                <w:color w:val="000000" w:themeColor="text1"/>
                <w:sz w:val="32"/>
                <w:szCs w:val="24"/>
                <w:highlight w:val="none"/>
                <w14:textFill>
                  <w14:solidFill>
                    <w14:schemeClr w14:val="tx1"/>
                  </w14:solidFill>
                </w14:textFill>
              </w:rPr>
            </w:pPr>
            <w:bookmarkStart w:id="167" w:name="_Toc23022"/>
            <w:r>
              <w:rPr>
                <w:rFonts w:hint="eastAsia" w:ascii="Times New Roman" w:hAnsi="Times New Roman"/>
                <w:color w:val="000000" w:themeColor="text1"/>
                <w:sz w:val="32"/>
                <w:szCs w:val="24"/>
                <w:highlight w:val="none"/>
                <w:lang w:val="en-US" w:eastAsia="zh-CN"/>
                <w14:textFill>
                  <w14:solidFill>
                    <w14:schemeClr w14:val="tx1"/>
                  </w14:solidFill>
                </w14:textFill>
              </w:rPr>
              <w:t>3、</w:t>
            </w:r>
            <w:r>
              <w:rPr>
                <w:rFonts w:hint="eastAsia" w:ascii="Times New Roman" w:hAnsi="Times New Roman"/>
                <w:color w:val="000000" w:themeColor="text1"/>
                <w:sz w:val="32"/>
                <w:szCs w:val="24"/>
                <w:highlight w:val="none"/>
                <w14:textFill>
                  <w14:solidFill>
                    <w14:schemeClr w14:val="tx1"/>
                  </w14:solidFill>
                </w14:textFill>
              </w:rPr>
              <w:t>农村水系综合整治工程</w:t>
            </w:r>
          </w:p>
          <w:p w14:paraId="1883E67C">
            <w:pPr>
              <w:ind w:firstLine="640"/>
              <w:rPr>
                <w:rFonts w:hint="eastAsia" w:eastAsia="仿宋_GB2312"/>
                <w:color w:val="000000" w:themeColor="text1"/>
                <w:sz w:val="32"/>
                <w:szCs w:val="24"/>
                <w:highlight w:val="none"/>
                <w:lang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w:t>
            </w:r>
            <w:r>
              <w:rPr>
                <w:rFonts w:hint="eastAsia"/>
                <w:color w:val="000000" w:themeColor="text1"/>
                <w:sz w:val="32"/>
                <w:szCs w:val="24"/>
                <w:highlight w:val="none"/>
                <w:lang w:val="en-US" w:eastAsia="zh-CN"/>
                <w14:textFill>
                  <w14:solidFill>
                    <w14:schemeClr w14:val="tx1"/>
                  </w14:solidFill>
                </w14:textFill>
              </w:rPr>
              <w:t>薛城区、山亭区。规划开展山亭区农村河湖水系综合整治工程、枣庄高新区农村水系综合整治工程。</w:t>
            </w:r>
          </w:p>
        </w:tc>
      </w:tr>
      <w:tr w14:paraId="6DCB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61293AD5">
            <w:pPr>
              <w:ind w:left="0" w:leftChars="0" w:firstLine="0" w:firstLineChars="0"/>
              <w:rPr>
                <w:rFonts w:hint="eastAsia"/>
                <w:color w:val="000000" w:themeColor="text1"/>
                <w:sz w:val="32"/>
                <w:szCs w:val="24"/>
                <w:highlight w:val="none"/>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4、</w:t>
            </w:r>
            <w:r>
              <w:rPr>
                <w:rFonts w:hint="eastAsia"/>
                <w:color w:val="000000" w:themeColor="text1"/>
                <w:sz w:val="32"/>
                <w:szCs w:val="24"/>
                <w:highlight w:val="none"/>
                <w14:textFill>
                  <w14:solidFill>
                    <w14:schemeClr w14:val="tx1"/>
                  </w14:solidFill>
                </w14:textFill>
              </w:rPr>
              <w:t>美丽河湖建设工程</w:t>
            </w:r>
          </w:p>
          <w:p w14:paraId="4739920B">
            <w:pPr>
              <w:ind w:firstLine="640"/>
              <w:rPr>
                <w:rFonts w:hint="eastAsia"/>
                <w:color w:val="000000" w:themeColor="text1"/>
                <w:sz w:val="32"/>
                <w:szCs w:val="24"/>
                <w:highlight w:val="none"/>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规划实施</w:t>
            </w:r>
            <w:r>
              <w:rPr>
                <w:rFonts w:hint="eastAsia"/>
                <w:color w:val="000000" w:themeColor="text1"/>
                <w:sz w:val="32"/>
                <w:szCs w:val="24"/>
                <w:highlight w:val="none"/>
                <w14:textFill>
                  <w14:solidFill>
                    <w14:schemeClr w14:val="tx1"/>
                  </w14:solidFill>
                </w14:textFill>
              </w:rPr>
              <w:t>薛城区美丽河湖建设工程，论证规划全市6座大中型水库、12条设立市级河长的河流和南四湖枣庄段美丽河湖建设工程，论证规划50平方公里以上的河流市级美丽河湖建设工程</w:t>
            </w:r>
            <w:r>
              <w:rPr>
                <w:rFonts w:hint="eastAsia"/>
                <w:color w:val="000000" w:themeColor="text1"/>
                <w:sz w:val="32"/>
                <w:szCs w:val="24"/>
                <w:highlight w:val="none"/>
                <w:lang w:eastAsia="zh-CN"/>
                <w14:textFill>
                  <w14:solidFill>
                    <w14:schemeClr w14:val="tx1"/>
                  </w14:solidFill>
                </w14:textFill>
              </w:rPr>
              <w:t>。</w:t>
            </w:r>
          </w:p>
        </w:tc>
      </w:tr>
    </w:tbl>
    <w:p w14:paraId="3948031C">
      <w:pPr>
        <w:keepNext/>
        <w:keepLines/>
        <w:spacing w:line="480" w:lineRule="auto"/>
        <w:ind w:firstLine="640"/>
        <w:outlineLvl w:val="2"/>
        <w:rPr>
          <w:rFonts w:hint="eastAsia" w:ascii="黑体" w:hAnsi="黑体" w:eastAsia="黑体" w:cs="仿宋_GB2312"/>
          <w:kern w:val="0"/>
          <w:sz w:val="32"/>
          <w:szCs w:val="32"/>
          <w:highlight w:val="none"/>
          <w:lang w:val="en-US" w:eastAsia="zh-CN"/>
        </w:rPr>
      </w:pPr>
      <w:r>
        <w:rPr>
          <w:rFonts w:hint="eastAsia" w:ascii="黑体" w:hAnsi="黑体" w:eastAsia="黑体" w:cs="仿宋_GB2312"/>
          <w:kern w:val="0"/>
          <w:sz w:val="32"/>
          <w:szCs w:val="32"/>
          <w:highlight w:val="none"/>
          <w:lang w:val="en-US" w:eastAsia="zh-CN"/>
        </w:rPr>
        <w:t>五、</w:t>
      </w:r>
      <w:bookmarkEnd w:id="167"/>
      <w:r>
        <w:rPr>
          <w:rFonts w:hint="eastAsia" w:ascii="黑体" w:hAnsi="黑体" w:eastAsia="黑体" w:cs="仿宋_GB2312"/>
          <w:kern w:val="0"/>
          <w:sz w:val="32"/>
          <w:szCs w:val="32"/>
          <w:highlight w:val="none"/>
          <w:lang w:val="en-US" w:eastAsia="zh-CN"/>
        </w:rPr>
        <w:t>城乡人居环境综合整治项目</w:t>
      </w:r>
    </w:p>
    <w:p w14:paraId="1AAC136E">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68" w:name="_Toc21474"/>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一</w:t>
      </w:r>
      <w:r>
        <w:rPr>
          <w:rFonts w:hint="eastAsia" w:ascii="楷体" w:hAnsi="楷体" w:eastAsia="楷体" w:cs="仿宋_GB2312"/>
          <w:b/>
          <w:kern w:val="0"/>
          <w:sz w:val="32"/>
          <w:szCs w:val="32"/>
          <w:highlight w:val="none"/>
          <w:lang w:eastAsia="zh-CN"/>
        </w:rPr>
        <w:t>）实施范围</w:t>
      </w:r>
      <w:bookmarkEnd w:id="168"/>
    </w:p>
    <w:p w14:paraId="567216A9">
      <w:pPr>
        <w:pStyle w:val="10"/>
        <w:ind w:firstLine="640" w:firstLineChars="200"/>
        <w:rPr>
          <w:rFonts w:cs="Times New Roman"/>
          <w:color w:val="000000" w:themeColor="text1"/>
          <w:sz w:val="32"/>
          <w:szCs w:val="32"/>
          <w:highlight w:val="none"/>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城乡人居环境综合整治项目</w:t>
      </w:r>
      <w:r>
        <w:rPr>
          <w:rFonts w:hint="eastAsia" w:cs="Times New Roman"/>
          <w:color w:val="000000" w:themeColor="text1"/>
          <w:sz w:val="32"/>
          <w:szCs w:val="32"/>
          <w:highlight w:val="none"/>
          <w14:textFill>
            <w14:solidFill>
              <w14:schemeClr w14:val="tx1"/>
            </w14:solidFill>
          </w14:textFill>
        </w:rPr>
        <w:t>实施范围</w:t>
      </w:r>
      <w:r>
        <w:rPr>
          <w:rFonts w:hint="eastAsia" w:cs="Times New Roman"/>
          <w:color w:val="000000" w:themeColor="text1"/>
          <w:sz w:val="32"/>
          <w:szCs w:val="32"/>
          <w:highlight w:val="none"/>
          <w:lang w:val="en-US" w:eastAsia="zh-CN"/>
          <w14:textFill>
            <w14:solidFill>
              <w14:schemeClr w14:val="tx1"/>
            </w14:solidFill>
          </w14:textFill>
        </w:rPr>
        <w:t>主要为</w:t>
      </w:r>
      <w:r>
        <w:rPr>
          <w:rFonts w:hint="eastAsia" w:cs="Times New Roman"/>
          <w:color w:val="000000" w:themeColor="text1"/>
          <w:sz w:val="32"/>
          <w:szCs w:val="32"/>
          <w:highlight w:val="none"/>
          <w14:textFill>
            <w14:solidFill>
              <w14:schemeClr w14:val="tx1"/>
            </w14:solidFill>
          </w14:textFill>
        </w:rPr>
        <w:t>中心城区。</w:t>
      </w:r>
    </w:p>
    <w:p w14:paraId="71DC37F8">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69" w:name="_Toc18460"/>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二</w:t>
      </w:r>
      <w:r>
        <w:rPr>
          <w:rFonts w:hint="eastAsia" w:ascii="楷体" w:hAnsi="楷体" w:eastAsia="楷体" w:cs="仿宋_GB2312"/>
          <w:b/>
          <w:kern w:val="0"/>
          <w:sz w:val="32"/>
          <w:szCs w:val="32"/>
          <w:highlight w:val="none"/>
          <w:lang w:eastAsia="zh-CN"/>
        </w:rPr>
        <w:t>）预期目标</w:t>
      </w:r>
      <w:bookmarkEnd w:id="169"/>
    </w:p>
    <w:p w14:paraId="08AF4E74">
      <w:pPr>
        <w:pStyle w:val="10"/>
        <w:ind w:firstLine="640" w:firstLineChars="200"/>
        <w:rPr>
          <w:rFonts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充分利用现有城市资源，全域实施公园城市建设，着力推进城市绿荫行动、街角空闲地绿地满铺、绿地彩化工程和全域立体绿化，按照居民出行</w:t>
      </w:r>
      <w:r>
        <w:rPr>
          <w:rFonts w:hint="eastAsia" w:ascii="Times New Roman" w:hAnsi="Times New Roman" w:cs="Times New Roman"/>
          <w:color w:val="000000" w:themeColor="text1"/>
          <w:sz w:val="32"/>
          <w:szCs w:val="32"/>
          <w:highlight w:val="none"/>
          <w14:textFill>
            <w14:solidFill>
              <w14:schemeClr w14:val="tx1"/>
            </w14:solidFill>
          </w14:textFill>
        </w:rPr>
        <w:t>“</w:t>
      </w:r>
      <w:r>
        <w:rPr>
          <w:rFonts w:ascii="Times New Roman" w:hAnsi="Times New Roman" w:cs="Times New Roman"/>
          <w:color w:val="000000" w:themeColor="text1"/>
          <w:sz w:val="32"/>
          <w:szCs w:val="32"/>
          <w:highlight w:val="none"/>
          <w14:textFill>
            <w14:solidFill>
              <w14:schemeClr w14:val="tx1"/>
            </w14:solidFill>
          </w14:textFill>
        </w:rPr>
        <w:t>300米见绿，500</w:t>
      </w:r>
      <w:r>
        <w:rPr>
          <w:rFonts w:cs="Times New Roman"/>
          <w:color w:val="000000" w:themeColor="text1"/>
          <w:sz w:val="32"/>
          <w:szCs w:val="32"/>
          <w:highlight w:val="none"/>
          <w14:textFill>
            <w14:solidFill>
              <w14:schemeClr w14:val="tx1"/>
            </w14:solidFill>
          </w14:textFill>
        </w:rPr>
        <w:t>米见园</w:t>
      </w:r>
      <w:r>
        <w:rPr>
          <w:rFonts w:hint="eastAsia" w:cs="Times New Roman"/>
          <w:color w:val="000000" w:themeColor="text1"/>
          <w:sz w:val="32"/>
          <w:szCs w:val="32"/>
          <w:highlight w:val="none"/>
          <w14:textFill>
            <w14:solidFill>
              <w14:schemeClr w14:val="tx1"/>
            </w14:solidFill>
          </w14:textFill>
        </w:rPr>
        <w:t>”</w:t>
      </w:r>
      <w:r>
        <w:rPr>
          <w:rFonts w:cs="Times New Roman"/>
          <w:color w:val="000000" w:themeColor="text1"/>
          <w:sz w:val="32"/>
          <w:szCs w:val="32"/>
          <w:highlight w:val="none"/>
          <w14:textFill>
            <w14:solidFill>
              <w14:schemeClr w14:val="tx1"/>
            </w14:solidFill>
          </w14:textFill>
        </w:rPr>
        <w:t>的要求，构建多层次城市公园体系，加强城郊绿地、绿化隔离地及城市绿色生态屏障等建设</w:t>
      </w:r>
      <w:r>
        <w:rPr>
          <w:rFonts w:hint="eastAsia" w:cs="Times New Roman"/>
          <w:color w:val="000000" w:themeColor="text1"/>
          <w:sz w:val="32"/>
          <w:szCs w:val="32"/>
          <w:highlight w:val="none"/>
          <w14:textFill>
            <w14:solidFill>
              <w14:schemeClr w14:val="tx1"/>
            </w14:solidFill>
          </w14:textFill>
        </w:rPr>
        <w:t>。</w:t>
      </w:r>
    </w:p>
    <w:p w14:paraId="70241C65">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70" w:name="_Toc2139"/>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三</w:t>
      </w:r>
      <w:r>
        <w:rPr>
          <w:rFonts w:hint="eastAsia" w:ascii="楷体" w:hAnsi="楷体" w:eastAsia="楷体" w:cs="仿宋_GB2312"/>
          <w:b/>
          <w:kern w:val="0"/>
          <w:sz w:val="32"/>
          <w:szCs w:val="32"/>
          <w:highlight w:val="none"/>
          <w:lang w:eastAsia="zh-CN"/>
        </w:rPr>
        <w:t>）重点任务</w:t>
      </w:r>
      <w:bookmarkEnd w:id="170"/>
    </w:p>
    <w:p w14:paraId="54CADD87">
      <w:pPr>
        <w:ind w:firstLine="640"/>
        <w:rPr>
          <w:rFonts w:cs="Times New Roman"/>
          <w:color w:val="000000" w:themeColor="text1"/>
          <w:kern w:val="0"/>
          <w:sz w:val="32"/>
          <w:szCs w:val="32"/>
          <w:highlight w:val="none"/>
          <w:lang w:bidi="ar"/>
          <w14:textFill>
            <w14:solidFill>
              <w14:schemeClr w14:val="tx1"/>
            </w14:solidFill>
          </w14:textFill>
        </w:rPr>
      </w:pPr>
      <w:r>
        <w:rPr>
          <w:rFonts w:cs="Times New Roman"/>
          <w:color w:val="000000" w:themeColor="text1"/>
          <w:kern w:val="0"/>
          <w:sz w:val="32"/>
          <w:szCs w:val="32"/>
          <w:highlight w:val="none"/>
          <w:lang w:bidi="ar"/>
          <w14:textFill>
            <w14:solidFill>
              <w14:schemeClr w14:val="tx1"/>
            </w14:solidFill>
          </w14:textFill>
        </w:rPr>
        <w:t>推进城镇、村庄绿化美化，充分挖掘城镇村庄的闲散空间，见缝植绿，开展</w:t>
      </w:r>
      <w:r>
        <w:rPr>
          <w:rFonts w:hint="eastAsia" w:cs="Times New Roman"/>
          <w:color w:val="000000" w:themeColor="text1"/>
          <w:kern w:val="0"/>
          <w:sz w:val="32"/>
          <w:szCs w:val="32"/>
          <w:highlight w:val="none"/>
          <w:lang w:bidi="ar"/>
          <w14:textFill>
            <w14:solidFill>
              <w14:schemeClr w14:val="tx1"/>
            </w14:solidFill>
          </w14:textFill>
        </w:rPr>
        <w:t>“</w:t>
      </w:r>
      <w:r>
        <w:rPr>
          <w:rFonts w:cs="Times New Roman"/>
          <w:color w:val="000000" w:themeColor="text1"/>
          <w:kern w:val="0"/>
          <w:sz w:val="32"/>
          <w:szCs w:val="32"/>
          <w:highlight w:val="none"/>
          <w:lang w:bidi="ar"/>
          <w14:textFill>
            <w14:solidFill>
              <w14:schemeClr w14:val="tx1"/>
            </w14:solidFill>
          </w14:textFill>
        </w:rPr>
        <w:t>万村植万树</w:t>
      </w:r>
      <w:r>
        <w:rPr>
          <w:rFonts w:hint="eastAsia" w:cs="Times New Roman"/>
          <w:color w:val="000000" w:themeColor="text1"/>
          <w:kern w:val="0"/>
          <w:sz w:val="32"/>
          <w:szCs w:val="32"/>
          <w:highlight w:val="none"/>
          <w:lang w:bidi="ar"/>
          <w14:textFill>
            <w14:solidFill>
              <w14:schemeClr w14:val="tx1"/>
            </w14:solidFill>
          </w14:textFill>
        </w:rPr>
        <w:t>”</w:t>
      </w:r>
      <w:r>
        <w:rPr>
          <w:rFonts w:cs="Times New Roman"/>
          <w:color w:val="000000" w:themeColor="text1"/>
          <w:kern w:val="0"/>
          <w:sz w:val="32"/>
          <w:szCs w:val="32"/>
          <w:highlight w:val="none"/>
          <w:lang w:bidi="ar"/>
          <w14:textFill>
            <w14:solidFill>
              <w14:schemeClr w14:val="tx1"/>
            </w14:solidFill>
          </w14:textFill>
        </w:rPr>
        <w:t>活动，绿化建设做到乔、灌、花、草等合理配置。开展</w:t>
      </w:r>
      <w:r>
        <w:rPr>
          <w:rFonts w:hint="eastAsia" w:cs="Times New Roman"/>
          <w:color w:val="000000" w:themeColor="text1"/>
          <w:kern w:val="0"/>
          <w:sz w:val="32"/>
          <w:szCs w:val="32"/>
          <w:highlight w:val="none"/>
          <w:lang w:bidi="ar"/>
          <w14:textFill>
            <w14:solidFill>
              <w14:schemeClr w14:val="tx1"/>
            </w14:solidFill>
          </w14:textFill>
        </w:rPr>
        <w:t>“</w:t>
      </w:r>
      <w:r>
        <w:rPr>
          <w:rFonts w:cs="Times New Roman"/>
          <w:color w:val="000000" w:themeColor="text1"/>
          <w:kern w:val="0"/>
          <w:sz w:val="32"/>
          <w:szCs w:val="32"/>
          <w:highlight w:val="none"/>
          <w:lang w:bidi="ar"/>
          <w14:textFill>
            <w14:solidFill>
              <w14:schemeClr w14:val="tx1"/>
            </w14:solidFill>
          </w14:textFill>
        </w:rPr>
        <w:t>美丽庭院</w:t>
      </w:r>
      <w:r>
        <w:rPr>
          <w:rFonts w:hint="eastAsia" w:cs="Times New Roman"/>
          <w:color w:val="000000" w:themeColor="text1"/>
          <w:kern w:val="0"/>
          <w:sz w:val="32"/>
          <w:szCs w:val="32"/>
          <w:highlight w:val="none"/>
          <w:lang w:bidi="ar"/>
          <w14:textFill>
            <w14:solidFill>
              <w14:schemeClr w14:val="tx1"/>
            </w14:solidFill>
          </w14:textFill>
        </w:rPr>
        <w:t>”</w:t>
      </w:r>
      <w:r>
        <w:rPr>
          <w:rFonts w:cs="Times New Roman"/>
          <w:color w:val="000000" w:themeColor="text1"/>
          <w:kern w:val="0"/>
          <w:sz w:val="32"/>
          <w:szCs w:val="32"/>
          <w:highlight w:val="none"/>
          <w:lang w:bidi="ar"/>
          <w14:textFill>
            <w14:solidFill>
              <w14:schemeClr w14:val="tx1"/>
            </w14:solidFill>
          </w14:textFill>
        </w:rPr>
        <w:t>创建行动，连片打造美丽乡村，让良好乡村生态成为乡村振兴的支撑点。</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DD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05A15F9C">
            <w:pPr>
              <w:ind w:firstLine="0" w:firstLineChars="0"/>
              <w:jc w:val="center"/>
              <w:rPr>
                <w:rFonts w:hint="eastAsia" w:eastAsia="仿宋_GB2312"/>
                <w:color w:val="000000" w:themeColor="text1"/>
                <w:sz w:val="32"/>
                <w:szCs w:val="24"/>
                <w:highlight w:val="none"/>
                <w:lang w:eastAsia="zh-CN"/>
                <w14:textFill>
                  <w14:solidFill>
                    <w14:schemeClr w14:val="tx1"/>
                  </w14:solidFill>
                </w14:textFill>
              </w:rPr>
            </w:pPr>
            <w:bookmarkStart w:id="171" w:name="_Hlk121989565"/>
            <w:r>
              <w:rPr>
                <w:rFonts w:ascii="Times New Roman" w:hAnsi="Times New Roman"/>
                <w:b/>
                <w:bCs/>
                <w:color w:val="000000" w:themeColor="text1"/>
                <w:sz w:val="32"/>
                <w:szCs w:val="24"/>
                <w:highlight w:val="none"/>
                <w14:textFill>
                  <w14:solidFill>
                    <w14:schemeClr w14:val="tx1"/>
                  </w14:solidFill>
                </w14:textFill>
              </w:rPr>
              <w:t>专题</w:t>
            </w:r>
            <w:r>
              <w:rPr>
                <w:rFonts w:hint="eastAsia" w:ascii="Times New Roman" w:hAnsi="Times New Roman"/>
                <w:b/>
                <w:bCs/>
                <w:color w:val="000000" w:themeColor="text1"/>
                <w:sz w:val="32"/>
                <w:szCs w:val="24"/>
                <w:highlight w:val="none"/>
                <w14:textFill>
                  <w14:solidFill>
                    <w14:schemeClr w14:val="tx1"/>
                  </w14:solidFill>
                </w14:textFill>
              </w:rPr>
              <w:t>5</w:t>
            </w:r>
            <w:r>
              <w:rPr>
                <w:b/>
                <w:bCs/>
                <w:color w:val="000000" w:themeColor="text1"/>
                <w:sz w:val="32"/>
                <w:szCs w:val="24"/>
                <w:highlight w:val="none"/>
                <w14:textFill>
                  <w14:solidFill>
                    <w14:schemeClr w14:val="tx1"/>
                  </w14:solidFill>
                </w14:textFill>
              </w:rPr>
              <w:t xml:space="preserve"> </w:t>
            </w:r>
            <w:r>
              <w:rPr>
                <w:rFonts w:hint="eastAsia"/>
                <w:b/>
                <w:bCs/>
                <w:color w:val="000000" w:themeColor="text1"/>
                <w:sz w:val="32"/>
                <w:szCs w:val="24"/>
                <w:highlight w:val="none"/>
                <w:lang w:eastAsia="zh-CN"/>
                <w14:textFill>
                  <w14:solidFill>
                    <w14:schemeClr w14:val="tx1"/>
                  </w14:solidFill>
                </w14:textFill>
              </w:rPr>
              <w:t>城乡人居环境综合整治项目</w:t>
            </w:r>
          </w:p>
        </w:tc>
      </w:tr>
      <w:tr w14:paraId="7D8E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477DDA14">
            <w:pPr>
              <w:ind w:firstLine="0" w:firstLineChars="0"/>
              <w:rPr>
                <w:rFonts w:ascii="Times New Roman" w:hAnsi="Times New Roman"/>
                <w:color w:val="000000" w:themeColor="text1"/>
                <w:sz w:val="32"/>
                <w:szCs w:val="24"/>
                <w:highlight w:val="none"/>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1</w:t>
            </w:r>
            <w:r>
              <w:rPr>
                <w:rFonts w:hint="eastAsia" w:ascii="Times New Roman" w:hAnsi="Times New Roman"/>
                <w:color w:val="000000" w:themeColor="text1"/>
                <w:sz w:val="32"/>
                <w:szCs w:val="24"/>
                <w:highlight w:val="none"/>
                <w14:textFill>
                  <w14:solidFill>
                    <w14:schemeClr w14:val="tx1"/>
                  </w14:solidFill>
                </w14:textFill>
              </w:rPr>
              <w:t>、城镇村庄绿化美化工程</w:t>
            </w:r>
          </w:p>
          <w:p w14:paraId="422416DE">
            <w:pPr>
              <w:ind w:firstLine="64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ascii="Times New Roman" w:hAnsi="Times New Roman"/>
                <w:color w:val="000000" w:themeColor="text1"/>
                <w:sz w:val="32"/>
                <w:szCs w:val="24"/>
                <w:highlight w:val="none"/>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规划实施</w:t>
            </w:r>
            <w:r>
              <w:rPr>
                <w:rFonts w:hint="eastAsia" w:ascii="Times New Roman" w:hAnsi="Times New Roman"/>
                <w:color w:val="000000" w:themeColor="text1"/>
                <w:sz w:val="32"/>
                <w:szCs w:val="24"/>
                <w:highlight w:val="none"/>
                <w14:textFill>
                  <w14:solidFill>
                    <w14:schemeClr w14:val="tx1"/>
                  </w14:solidFill>
                </w14:textFill>
              </w:rPr>
              <w:t>全域国家森林城市建设工程、城镇村庄绿化美化工程、“万村植万树”工程、“美丽庭院”建设工程</w:t>
            </w:r>
            <w:r>
              <w:rPr>
                <w:rFonts w:hint="eastAsia"/>
                <w:color w:val="000000" w:themeColor="text1"/>
                <w:sz w:val="32"/>
                <w:szCs w:val="24"/>
                <w:highlight w:val="none"/>
                <w:lang w:val="en-US" w:eastAsia="zh-CN"/>
                <w14:textFill>
                  <w14:solidFill>
                    <w14:schemeClr w14:val="tx1"/>
                  </w14:solidFill>
                </w14:textFill>
              </w:rPr>
              <w:t>等</w:t>
            </w:r>
            <w:r>
              <w:rPr>
                <w:rFonts w:hint="eastAsia" w:ascii="Times New Roman" w:hAnsi="Times New Roman"/>
                <w:color w:val="000000" w:themeColor="text1"/>
                <w:sz w:val="32"/>
                <w:szCs w:val="24"/>
                <w:highlight w:val="none"/>
                <w14:textFill>
                  <w14:solidFill>
                    <w14:schemeClr w14:val="tx1"/>
                  </w14:solidFill>
                </w14:textFill>
              </w:rPr>
              <w:t>。</w:t>
            </w:r>
          </w:p>
        </w:tc>
      </w:tr>
      <w:tr w14:paraId="29C3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51A824E8">
            <w:pPr>
              <w:ind w:firstLine="0" w:firstLineChars="0"/>
              <w:rPr>
                <w:rFonts w:ascii="Times New Roman" w:hAnsi="Times New Roman"/>
                <w:color w:val="000000" w:themeColor="text1"/>
                <w:sz w:val="32"/>
                <w:szCs w:val="24"/>
                <w:highlight w:val="none"/>
                <w14:textFill>
                  <w14:solidFill>
                    <w14:schemeClr w14:val="tx1"/>
                  </w14:solidFill>
                </w14:textFill>
              </w:rPr>
            </w:pPr>
            <w:r>
              <w:rPr>
                <w:rFonts w:hint="eastAsia"/>
                <w:color w:val="000000" w:themeColor="text1"/>
                <w:sz w:val="32"/>
                <w:szCs w:val="24"/>
                <w:highlight w:val="none"/>
                <w:lang w:val="en-US" w:eastAsia="zh-CN"/>
                <w14:textFill>
                  <w14:solidFill>
                    <w14:schemeClr w14:val="tx1"/>
                  </w14:solidFill>
                </w14:textFill>
              </w:rPr>
              <w:t>2</w:t>
            </w:r>
            <w:r>
              <w:rPr>
                <w:rFonts w:hint="eastAsia" w:ascii="Times New Roman" w:hAnsi="Times New Roman"/>
                <w:color w:val="000000" w:themeColor="text1"/>
                <w:sz w:val="32"/>
                <w:szCs w:val="24"/>
                <w:highlight w:val="none"/>
                <w14:textFill>
                  <w14:solidFill>
                    <w14:schemeClr w14:val="tx1"/>
                  </w14:solidFill>
                </w14:textFill>
              </w:rPr>
              <w:t>、城市公园建设工程</w:t>
            </w:r>
          </w:p>
          <w:p w14:paraId="3A9CBB1D">
            <w:pPr>
              <w:ind w:firstLine="640"/>
              <w:rPr>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ascii="Times New Roman" w:hAnsi="Times New Roman"/>
                <w:color w:val="000000" w:themeColor="text1"/>
                <w:sz w:val="32"/>
                <w:szCs w:val="24"/>
                <w:highlight w:val="none"/>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w:t>
            </w:r>
            <w:r>
              <w:rPr>
                <w:rFonts w:hint="eastAsia" w:ascii="Times New Roman" w:hAnsi="Times New Roman"/>
                <w:color w:val="000000" w:themeColor="text1"/>
                <w:sz w:val="32"/>
                <w:szCs w:val="24"/>
                <w:highlight w:val="none"/>
                <w14:textFill>
                  <w14:solidFill>
                    <w14:schemeClr w14:val="tx1"/>
                  </w14:solidFill>
                </w14:textFill>
              </w:rPr>
              <w:t>实施凤鸣湖公园、龙潭公园升级改造工程，抓好凤凰山公园、袁寨山风景区、张山体育公园改造提升工程，因地制宜建设一批山体公园、口袋公园、生态街巷</w:t>
            </w:r>
            <w:r>
              <w:rPr>
                <w:rFonts w:hint="eastAsia"/>
                <w:color w:val="000000" w:themeColor="text1"/>
                <w:sz w:val="32"/>
                <w:szCs w:val="24"/>
                <w:highlight w:val="none"/>
                <w14:textFill>
                  <w14:solidFill>
                    <w14:schemeClr w14:val="tx1"/>
                  </w14:solidFill>
                </w14:textFill>
              </w:rPr>
              <w:t>。</w:t>
            </w:r>
          </w:p>
        </w:tc>
      </w:tr>
      <w:bookmarkEnd w:id="171"/>
    </w:tbl>
    <w:p w14:paraId="3B7FED18">
      <w:pPr>
        <w:keepNext/>
        <w:keepLines/>
        <w:spacing w:line="480" w:lineRule="auto"/>
        <w:ind w:firstLine="640"/>
        <w:outlineLvl w:val="2"/>
        <w:rPr>
          <w:rFonts w:hint="eastAsia" w:ascii="黑体" w:hAnsi="黑体" w:eastAsia="黑体" w:cs="仿宋_GB2312"/>
          <w:kern w:val="0"/>
          <w:sz w:val="32"/>
          <w:szCs w:val="32"/>
          <w:highlight w:val="none"/>
          <w:lang w:val="en-US" w:eastAsia="zh-CN"/>
        </w:rPr>
      </w:pPr>
      <w:bookmarkStart w:id="172" w:name="_Toc23018"/>
      <w:r>
        <w:rPr>
          <w:rFonts w:hint="eastAsia" w:ascii="黑体" w:hAnsi="黑体" w:eastAsia="黑体" w:cs="仿宋_GB2312"/>
          <w:kern w:val="0"/>
          <w:sz w:val="32"/>
          <w:szCs w:val="32"/>
          <w:highlight w:val="none"/>
          <w:lang w:val="en-US" w:eastAsia="zh-CN"/>
        </w:rPr>
        <w:t>六、</w:t>
      </w:r>
      <w:bookmarkEnd w:id="172"/>
      <w:r>
        <w:rPr>
          <w:rFonts w:hint="eastAsia" w:ascii="黑体" w:hAnsi="黑体" w:eastAsia="黑体" w:cs="仿宋_GB2312"/>
          <w:kern w:val="0"/>
          <w:sz w:val="32"/>
          <w:szCs w:val="32"/>
          <w:highlight w:val="none"/>
          <w:lang w:val="en-US" w:eastAsia="zh-CN"/>
        </w:rPr>
        <w:t>自然保护地保护与修复项目</w:t>
      </w:r>
    </w:p>
    <w:p w14:paraId="35B7868A">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73" w:name="_Toc15516"/>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一</w:t>
      </w:r>
      <w:r>
        <w:rPr>
          <w:rFonts w:hint="eastAsia" w:ascii="楷体" w:hAnsi="楷体" w:eastAsia="楷体" w:cs="仿宋_GB2312"/>
          <w:b/>
          <w:kern w:val="0"/>
          <w:sz w:val="32"/>
          <w:szCs w:val="32"/>
          <w:highlight w:val="none"/>
          <w:lang w:eastAsia="zh-CN"/>
        </w:rPr>
        <w:t>）实施范围</w:t>
      </w:r>
      <w:bookmarkEnd w:id="173"/>
    </w:p>
    <w:p w14:paraId="5CB12749">
      <w:pPr>
        <w:ind w:firstLine="640"/>
        <w:rPr>
          <w:color w:val="000000" w:themeColor="text1"/>
          <w:sz w:val="32"/>
          <w:szCs w:val="24"/>
          <w:highlight w:val="none"/>
          <w14:textFill>
            <w14:solidFill>
              <w14:schemeClr w14:val="tx1"/>
            </w14:solidFill>
          </w14:textFill>
        </w:rPr>
      </w:pPr>
      <w:r>
        <w:rPr>
          <w:rFonts w:hint="eastAsia"/>
          <w:color w:val="000000" w:themeColor="text1"/>
          <w:sz w:val="32"/>
          <w:szCs w:val="24"/>
          <w:highlight w:val="none"/>
          <w:lang w:eastAsia="zh-CN"/>
          <w14:textFill>
            <w14:solidFill>
              <w14:schemeClr w14:val="tx1"/>
            </w14:solidFill>
          </w14:textFill>
        </w:rPr>
        <w:t>自然保护地保护与修复项目</w:t>
      </w:r>
      <w:r>
        <w:rPr>
          <w:rFonts w:hint="eastAsia" w:cs="Times New Roman"/>
          <w:color w:val="000000" w:themeColor="text1"/>
          <w:sz w:val="32"/>
          <w:szCs w:val="32"/>
          <w:highlight w:val="none"/>
          <w14:textFill>
            <w14:solidFill>
              <w14:schemeClr w14:val="tx1"/>
            </w14:solidFill>
          </w14:textFill>
        </w:rPr>
        <w:t>实施范围为</w:t>
      </w:r>
      <w:r>
        <w:rPr>
          <w:rFonts w:hint="eastAsia" w:cs="Times New Roman"/>
          <w:color w:val="000000" w:themeColor="text1"/>
          <w:sz w:val="32"/>
          <w:szCs w:val="32"/>
          <w:highlight w:val="none"/>
          <w:lang w:val="en-US" w:eastAsia="zh-CN"/>
          <w14:textFill>
            <w14:solidFill>
              <w14:schemeClr w14:val="tx1"/>
            </w14:solidFill>
          </w14:textFill>
        </w:rPr>
        <w:t>枣庄市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14:textFill>
            <w14:solidFill>
              <w14:schemeClr w14:val="tx1"/>
            </w14:solidFill>
          </w14:textFill>
        </w:rPr>
        <w:t>。</w:t>
      </w:r>
    </w:p>
    <w:p w14:paraId="133CFC7B">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74" w:name="_Toc9076"/>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二</w:t>
      </w:r>
      <w:r>
        <w:rPr>
          <w:rFonts w:hint="eastAsia" w:ascii="楷体" w:hAnsi="楷体" w:eastAsia="楷体" w:cs="仿宋_GB2312"/>
          <w:b/>
          <w:kern w:val="0"/>
          <w:sz w:val="32"/>
          <w:szCs w:val="32"/>
          <w:highlight w:val="none"/>
          <w:lang w:eastAsia="zh-CN"/>
        </w:rPr>
        <w:t>）预期目标</w:t>
      </w:r>
      <w:bookmarkEnd w:id="174"/>
    </w:p>
    <w:p w14:paraId="25AEAFCF">
      <w:pPr>
        <w:ind w:firstLine="640"/>
        <w:rPr>
          <w:color w:val="000000" w:themeColor="text1"/>
          <w:sz w:val="32"/>
          <w:szCs w:val="24"/>
          <w:highlight w:val="none"/>
          <w14:textFill>
            <w14:solidFill>
              <w14:schemeClr w14:val="tx1"/>
            </w14:solidFill>
          </w14:textFill>
        </w:rPr>
      </w:pPr>
      <w:r>
        <w:rPr>
          <w:rFonts w:hint="eastAsia"/>
          <w:color w:val="000000" w:themeColor="text1"/>
          <w:sz w:val="32"/>
          <w:szCs w:val="24"/>
          <w:highlight w:val="none"/>
          <w14:textFill>
            <w14:solidFill>
              <w14:schemeClr w14:val="tx1"/>
            </w14:solidFill>
          </w14:textFill>
        </w:rPr>
        <w:t>通过开展</w:t>
      </w:r>
      <w:r>
        <w:rPr>
          <w:rFonts w:hint="eastAsia"/>
          <w:color w:val="000000" w:themeColor="text1"/>
          <w:sz w:val="32"/>
          <w:szCs w:val="24"/>
          <w:highlight w:val="none"/>
          <w:lang w:eastAsia="zh-CN"/>
          <w14:textFill>
            <w14:solidFill>
              <w14:schemeClr w14:val="tx1"/>
            </w14:solidFill>
          </w14:textFill>
        </w:rPr>
        <w:t>自然保护地保护与修复项目</w:t>
      </w:r>
      <w:r>
        <w:rPr>
          <w:rFonts w:hint="eastAsia"/>
          <w:color w:val="000000" w:themeColor="text1"/>
          <w:sz w:val="32"/>
          <w:szCs w:val="24"/>
          <w:highlight w:val="none"/>
          <w14:textFill>
            <w14:solidFill>
              <w14:schemeClr w14:val="tx1"/>
            </w14:solidFill>
          </w14:textFill>
        </w:rPr>
        <w:t>，改善本区域生态环境，完善枣庄中心城市功能布局，创建园林、生态、宜居城市，提升城市品</w:t>
      </w:r>
      <w:r>
        <w:rPr>
          <w:rFonts w:hint="eastAsia"/>
          <w:color w:val="000000" w:themeColor="text1"/>
          <w:sz w:val="32"/>
          <w:szCs w:val="24"/>
          <w:highlight w:val="none"/>
          <w:lang w:val="en-US" w:eastAsia="zh-CN"/>
          <w14:textFill>
            <w14:solidFill>
              <w14:schemeClr w14:val="tx1"/>
            </w14:solidFill>
          </w14:textFill>
        </w:rPr>
        <w:t>位</w:t>
      </w:r>
      <w:r>
        <w:rPr>
          <w:rFonts w:hint="eastAsia"/>
          <w:color w:val="000000" w:themeColor="text1"/>
          <w:sz w:val="32"/>
          <w:szCs w:val="24"/>
          <w:highlight w:val="none"/>
          <w14:textFill>
            <w14:solidFill>
              <w14:schemeClr w14:val="tx1"/>
            </w14:solidFill>
          </w14:textFill>
        </w:rPr>
        <w:t>，绘就“一城山水满城绿”的锦绣画卷，促进人与自然和谐共生，不断满足人民对优美生态环境的需要，提升枣庄的生态价值，引领区域高质量可持续发展。</w:t>
      </w:r>
    </w:p>
    <w:p w14:paraId="399B69B9">
      <w:pPr>
        <w:keepNext/>
        <w:keepLines/>
        <w:spacing w:line="560" w:lineRule="exact"/>
        <w:ind w:firstLine="643"/>
        <w:outlineLvl w:val="3"/>
        <w:rPr>
          <w:rFonts w:hint="eastAsia" w:ascii="楷体" w:hAnsi="楷体" w:eastAsia="楷体" w:cs="仿宋_GB2312"/>
          <w:b/>
          <w:kern w:val="0"/>
          <w:sz w:val="32"/>
          <w:szCs w:val="32"/>
          <w:highlight w:val="none"/>
          <w:lang w:eastAsia="zh-CN"/>
        </w:rPr>
      </w:pPr>
      <w:bookmarkStart w:id="175" w:name="_Toc1814"/>
      <w:r>
        <w:rPr>
          <w:rFonts w:hint="eastAsia" w:ascii="楷体" w:hAnsi="楷体" w:eastAsia="楷体" w:cs="仿宋_GB2312"/>
          <w:b/>
          <w:kern w:val="0"/>
          <w:sz w:val="32"/>
          <w:szCs w:val="32"/>
          <w:highlight w:val="none"/>
          <w:lang w:eastAsia="zh-CN"/>
        </w:rPr>
        <w:t>（</w:t>
      </w:r>
      <w:r>
        <w:rPr>
          <w:rFonts w:hint="eastAsia" w:ascii="楷体" w:hAnsi="楷体" w:eastAsia="楷体" w:cs="仿宋_GB2312"/>
          <w:b/>
          <w:kern w:val="0"/>
          <w:sz w:val="32"/>
          <w:szCs w:val="32"/>
          <w:highlight w:val="none"/>
          <w:lang w:val="en-US" w:eastAsia="zh-CN"/>
        </w:rPr>
        <w:t>三</w:t>
      </w:r>
      <w:r>
        <w:rPr>
          <w:rFonts w:hint="eastAsia" w:ascii="楷体" w:hAnsi="楷体" w:eastAsia="楷体" w:cs="仿宋_GB2312"/>
          <w:b/>
          <w:kern w:val="0"/>
          <w:sz w:val="32"/>
          <w:szCs w:val="32"/>
          <w:highlight w:val="none"/>
          <w:lang w:eastAsia="zh-CN"/>
        </w:rPr>
        <w:t>）重点任务</w:t>
      </w:r>
      <w:bookmarkEnd w:id="175"/>
    </w:p>
    <w:p w14:paraId="7693422F">
      <w:pPr>
        <w:bidi w:val="0"/>
        <w:outlineLvl w:val="4"/>
        <w:rPr>
          <w:rFonts w:hint="eastAsia"/>
          <w:b/>
          <w:bCs/>
          <w:sz w:val="32"/>
          <w:szCs w:val="24"/>
          <w:highlight w:val="none"/>
          <w:lang w:val="en-US" w:eastAsia="zh-CN"/>
        </w:rPr>
      </w:pPr>
      <w:r>
        <w:rPr>
          <w:rFonts w:hint="eastAsia"/>
          <w:b/>
          <w:bCs/>
          <w:sz w:val="32"/>
          <w:szCs w:val="24"/>
          <w:highlight w:val="none"/>
          <w:lang w:val="en-US" w:eastAsia="zh-CN"/>
        </w:rPr>
        <w:t>1、重要湿地生态修复</w:t>
      </w:r>
    </w:p>
    <w:p w14:paraId="2D91B014">
      <w:pPr>
        <w:ind w:firstLine="640"/>
        <w:rPr>
          <w:rFonts w:ascii="Times New Roman" w:hAnsi="Times New Roman" w:cs="Times New Roman"/>
          <w:color w:val="000000" w:themeColor="text1"/>
          <w:sz w:val="32"/>
          <w:szCs w:val="32"/>
          <w:highlight w:val="none"/>
          <w14:textFill>
            <w14:solidFill>
              <w14:schemeClr w14:val="tx1"/>
            </w14:solidFill>
          </w14:textFill>
        </w:rPr>
      </w:pPr>
      <w:r>
        <w:rPr>
          <w:rFonts w:hint="eastAsia" w:ascii="Times New Roman" w:hAnsi="Times New Roman" w:cs="Times New Roman"/>
          <w:color w:val="000000" w:themeColor="text1"/>
          <w:sz w:val="32"/>
          <w:szCs w:val="32"/>
          <w:highlight w:val="none"/>
          <w14:textFill>
            <w14:solidFill>
              <w14:schemeClr w14:val="tx1"/>
            </w14:solidFill>
          </w14:textFill>
        </w:rPr>
        <w:t>坚持自然恢复与人工修复相结合的方式，在完成耕地保护任务的前提下，通过退耕还湿、退养还滩、生态补水等措施，恢复原有湿地。</w:t>
      </w:r>
      <w:r>
        <w:rPr>
          <w:rFonts w:ascii="Times New Roman" w:hAnsi="Times New Roman"/>
          <w:color w:val="000000" w:themeColor="text1"/>
          <w:sz w:val="32"/>
          <w:szCs w:val="32"/>
          <w:highlight w:val="none"/>
          <w14:textFill>
            <w14:solidFill>
              <w14:schemeClr w14:val="tx1"/>
            </w14:solidFill>
          </w14:textFill>
        </w:rPr>
        <w:t>推进红荷湿地、运河湿地等湿地公园建设，提高湿地保护管理和综合利用水平，稳定湿地生态系统。</w:t>
      </w:r>
      <w:r>
        <w:rPr>
          <w:rFonts w:hint="eastAsia" w:ascii="Times New Roman" w:hAnsi="Times New Roman" w:cs="Times New Roman"/>
          <w:color w:val="000000" w:themeColor="text1"/>
          <w:sz w:val="32"/>
          <w:szCs w:val="32"/>
          <w:highlight w:val="none"/>
          <w14:textFill>
            <w14:solidFill>
              <w14:schemeClr w14:val="tx1"/>
            </w14:solidFill>
          </w14:textFill>
        </w:rPr>
        <w:t>对功能退化的自然湿地，通过清淤疏浚、地形地貌修复、自然湿地岸线维护、河湖水系连通、水生植被恢复、栖息地营造和外来入侵物种防控等手段，逐步恢复湿地生态功能。开展人工湿地生态恢复与综合治理，提高湿地水体净化能力，改善湿地动植物生境。</w:t>
      </w:r>
    </w:p>
    <w:p w14:paraId="020C22CC">
      <w:pPr>
        <w:bidi w:val="0"/>
        <w:outlineLvl w:val="4"/>
        <w:rPr>
          <w:rFonts w:hint="eastAsia"/>
          <w:b/>
          <w:bCs/>
          <w:sz w:val="32"/>
          <w:szCs w:val="24"/>
          <w:highlight w:val="none"/>
          <w:lang w:val="en-US" w:eastAsia="zh-CN"/>
        </w:rPr>
      </w:pPr>
      <w:r>
        <w:rPr>
          <w:rFonts w:hint="eastAsia"/>
          <w:b/>
          <w:bCs/>
          <w:sz w:val="32"/>
          <w:szCs w:val="24"/>
          <w:highlight w:val="none"/>
          <w:lang w:val="en-US" w:eastAsia="zh-CN"/>
        </w:rPr>
        <w:t>2、自然保护地体系建设</w:t>
      </w:r>
    </w:p>
    <w:p w14:paraId="1A33A9AA">
      <w:pPr>
        <w:ind w:firstLine="640"/>
        <w:rPr>
          <w:rFonts w:hint="eastAsia"/>
          <w:color w:val="000000" w:themeColor="text1"/>
          <w:sz w:val="32"/>
          <w:szCs w:val="24"/>
          <w:highlight w:val="none"/>
          <w:lang w:eastAsia="zh-CN"/>
          <w14:textFill>
            <w14:solidFill>
              <w14:schemeClr w14:val="tx1"/>
            </w14:solidFill>
          </w14:textFill>
        </w:rPr>
      </w:pPr>
      <w:r>
        <w:rPr>
          <w:rFonts w:hint="eastAsia"/>
          <w:b/>
          <w:bCs/>
          <w:color w:val="000000" w:themeColor="text1"/>
          <w:sz w:val="32"/>
          <w:szCs w:val="24"/>
          <w:highlight w:val="none"/>
          <w14:textFill>
            <w14:solidFill>
              <w14:schemeClr w14:val="tx1"/>
            </w14:solidFill>
          </w14:textFill>
        </w:rPr>
        <w:t>自然保护区保护管理能力提升</w:t>
      </w:r>
      <w:r>
        <w:rPr>
          <w:rFonts w:hint="eastAsia"/>
          <w:b/>
          <w:bCs/>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eastAsia="zh-CN"/>
          <w14:textFill>
            <w14:solidFill>
              <w14:schemeClr w14:val="tx1"/>
            </w14:solidFill>
          </w14:textFill>
        </w:rPr>
        <w:t>完成对整合优化后的抱犊崮省级自然保护区重新勘定边界、设立界碑界桩，绘制边界地形图，开展自然保护区总体规划编制工作，实施自然保护区重点物种和生物多样性保护，开展重要栖息地恢复和关键生境保护。提升自然保护区监测水平，推进自然保护区“空天地一体化”监测，加强自然保护区基础设施和科研宣教设施建设，提升管护巡护能力。</w:t>
      </w:r>
    </w:p>
    <w:p w14:paraId="5ECE9DA6">
      <w:pPr>
        <w:ind w:firstLine="640"/>
        <w:rPr>
          <w:rFonts w:hint="eastAsia"/>
          <w:color w:val="000000" w:themeColor="text1"/>
          <w:sz w:val="32"/>
          <w:szCs w:val="24"/>
          <w:highlight w:val="none"/>
          <w:lang w:eastAsia="zh-CN"/>
          <w14:textFill>
            <w14:solidFill>
              <w14:schemeClr w14:val="tx1"/>
            </w14:solidFill>
          </w14:textFill>
        </w:rPr>
      </w:pPr>
      <w:r>
        <w:rPr>
          <w:rFonts w:hint="eastAsia"/>
          <w:b/>
          <w:bCs/>
          <w:color w:val="000000" w:themeColor="text1"/>
          <w:sz w:val="32"/>
          <w:szCs w:val="24"/>
          <w:highlight w:val="none"/>
          <w:lang w:eastAsia="zh-CN"/>
          <w14:textFill>
            <w14:solidFill>
              <w14:schemeClr w14:val="tx1"/>
            </w14:solidFill>
          </w14:textFill>
        </w:rPr>
        <w:t>自然公园生态服务功能提升。</w:t>
      </w:r>
      <w:r>
        <w:rPr>
          <w:rFonts w:hint="eastAsia"/>
          <w:color w:val="000000" w:themeColor="text1"/>
          <w:sz w:val="32"/>
          <w:szCs w:val="24"/>
          <w:highlight w:val="none"/>
          <w:lang w:eastAsia="zh-CN"/>
          <w14:textFill>
            <w14:solidFill>
              <w14:schemeClr w14:val="tx1"/>
            </w14:solidFill>
          </w14:textFill>
        </w:rPr>
        <w:t>完成自然公园整合优化，加强生态服务设施建设，做好蟠龙河国家湿地自然公园、九龙湾国家湿地自然公园、税郭沙河湿地自然公园等主城区类公园周边空间的开发利用，将生态功能辐射出去；保持滨湖国家湿地自然公园、熊耳山国家地质自然公园等郊野生态类公园生态格局，在不破坏生态的前提下，适当增加旅游度假内容，在公园周边村镇合理规划、开发配套旅游便民服务设施，提升生态产品供给能力。</w:t>
      </w:r>
    </w:p>
    <w:p w14:paraId="74DBFA3D">
      <w:pPr>
        <w:bidi w:val="0"/>
        <w:outlineLvl w:val="4"/>
        <w:rPr>
          <w:rFonts w:hint="eastAsia"/>
          <w:b/>
          <w:bCs/>
          <w:sz w:val="32"/>
          <w:szCs w:val="24"/>
          <w:highlight w:val="none"/>
          <w:lang w:val="en-US" w:eastAsia="zh-CN"/>
        </w:rPr>
      </w:pPr>
      <w:r>
        <w:rPr>
          <w:rFonts w:hint="eastAsia"/>
          <w:b/>
          <w:bCs/>
          <w:sz w:val="32"/>
          <w:szCs w:val="24"/>
          <w:highlight w:val="none"/>
          <w:lang w:val="en-US" w:eastAsia="zh-CN"/>
        </w:rPr>
        <w:t>3、生物多样性保护</w:t>
      </w:r>
    </w:p>
    <w:p w14:paraId="71B3F535">
      <w:pPr>
        <w:ind w:firstLine="640"/>
        <w:rPr>
          <w:rFonts w:hint="eastAsia"/>
          <w:b w:val="0"/>
          <w:bCs w:val="0"/>
          <w:color w:val="000000" w:themeColor="text1"/>
          <w:sz w:val="32"/>
          <w:szCs w:val="24"/>
          <w:highlight w:val="none"/>
          <w:lang w:val="en-US" w:eastAsia="zh-CN"/>
          <w14:textFill>
            <w14:solidFill>
              <w14:schemeClr w14:val="tx1"/>
            </w14:solidFill>
          </w14:textFill>
        </w:rPr>
      </w:pPr>
      <w:r>
        <w:rPr>
          <w:rFonts w:hint="eastAsia"/>
          <w:b/>
          <w:bCs/>
          <w:color w:val="000000" w:themeColor="text1"/>
          <w:sz w:val="32"/>
          <w:szCs w:val="24"/>
          <w:highlight w:val="none"/>
          <w:lang w:val="en-US" w:eastAsia="zh-CN"/>
          <w14:textFill>
            <w14:solidFill>
              <w14:schemeClr w14:val="tx1"/>
            </w14:solidFill>
          </w14:textFill>
        </w:rPr>
        <w:t>重点保护野生动物保护。</w:t>
      </w:r>
      <w:r>
        <w:rPr>
          <w:rFonts w:hint="eastAsia"/>
          <w:b w:val="0"/>
          <w:bCs w:val="0"/>
          <w:color w:val="000000" w:themeColor="text1"/>
          <w:sz w:val="32"/>
          <w:szCs w:val="24"/>
          <w:highlight w:val="none"/>
          <w:lang w:val="en-US" w:eastAsia="zh-CN"/>
          <w14:textFill>
            <w14:solidFill>
              <w14:schemeClr w14:val="tx1"/>
            </w14:solidFill>
          </w14:textFill>
        </w:rPr>
        <w:t>重点对丹顶鹤、白鹳、白鹤、大鸨等野生动植物开展抢救性保护。实施野外种群保护和栖息地生境修复，完善野生动植物保护体系建设。</w:t>
      </w:r>
    </w:p>
    <w:p w14:paraId="3C570D4E">
      <w:pPr>
        <w:ind w:firstLine="640"/>
        <w:rPr>
          <w:rFonts w:hint="eastAsia"/>
          <w:b/>
          <w:bCs/>
          <w:color w:val="000000" w:themeColor="text1"/>
          <w:sz w:val="32"/>
          <w:szCs w:val="24"/>
          <w:highlight w:val="none"/>
          <w:lang w:val="en-US" w:eastAsia="zh-CN"/>
          <w14:textFill>
            <w14:solidFill>
              <w14:schemeClr w14:val="tx1"/>
            </w14:solidFill>
          </w14:textFill>
        </w:rPr>
      </w:pPr>
      <w:r>
        <w:rPr>
          <w:rFonts w:hint="eastAsia"/>
          <w:b/>
          <w:bCs/>
          <w:color w:val="000000" w:themeColor="text1"/>
          <w:sz w:val="32"/>
          <w:szCs w:val="24"/>
          <w:highlight w:val="none"/>
          <w:lang w:val="en-US" w:eastAsia="zh-CN"/>
          <w14:textFill>
            <w14:solidFill>
              <w14:schemeClr w14:val="tx1"/>
            </w14:solidFill>
          </w14:textFill>
        </w:rPr>
        <w:t>资源调查监测和疫源疫病防控。</w:t>
      </w:r>
      <w:r>
        <w:rPr>
          <w:rFonts w:hint="eastAsia"/>
          <w:b w:val="0"/>
          <w:bCs w:val="0"/>
          <w:color w:val="000000" w:themeColor="text1"/>
          <w:sz w:val="32"/>
          <w:szCs w:val="24"/>
          <w:highlight w:val="none"/>
          <w:lang w:val="en-US" w:eastAsia="zh-CN"/>
          <w14:textFill>
            <w14:solidFill>
              <w14:schemeClr w14:val="tx1"/>
            </w14:solidFill>
          </w14:textFill>
        </w:rPr>
        <w:t>开展以县域为单位的野生动植物资源本底调查试点工作，按照省厅统一部署，开展陆生野生动植物资源调查，摸清我市陆生野生动植物数量、种类、分布，完善野生动物疫源疫病监测信息平台建设。</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F75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008EDD">
            <w:pPr>
              <w:ind w:firstLine="0" w:firstLineChars="0"/>
              <w:jc w:val="center"/>
              <w:rPr>
                <w:rFonts w:hint="eastAsia" w:eastAsia="仿宋_GB2312"/>
                <w:color w:val="000000" w:themeColor="text1"/>
                <w:sz w:val="32"/>
                <w:szCs w:val="24"/>
                <w:highlight w:val="none"/>
                <w:lang w:eastAsia="zh-CN"/>
                <w14:textFill>
                  <w14:solidFill>
                    <w14:schemeClr w14:val="tx1"/>
                  </w14:solidFill>
                </w14:textFill>
              </w:rPr>
            </w:pPr>
            <w:r>
              <w:rPr>
                <w:rFonts w:ascii="Times New Roman" w:hAnsi="Times New Roman"/>
                <w:b/>
                <w:bCs/>
                <w:color w:val="000000" w:themeColor="text1"/>
                <w:sz w:val="32"/>
                <w:szCs w:val="24"/>
                <w:highlight w:val="none"/>
                <w14:textFill>
                  <w14:solidFill>
                    <w14:schemeClr w14:val="tx1"/>
                  </w14:solidFill>
                </w14:textFill>
              </w:rPr>
              <w:t>专题6</w:t>
            </w:r>
            <w:r>
              <w:rPr>
                <w:b/>
                <w:bCs/>
                <w:color w:val="000000" w:themeColor="text1"/>
                <w:sz w:val="32"/>
                <w:szCs w:val="24"/>
                <w:highlight w:val="none"/>
                <w14:textFill>
                  <w14:solidFill>
                    <w14:schemeClr w14:val="tx1"/>
                  </w14:solidFill>
                </w14:textFill>
              </w:rPr>
              <w:t xml:space="preserve"> </w:t>
            </w:r>
            <w:r>
              <w:rPr>
                <w:rFonts w:hint="eastAsia"/>
                <w:b/>
                <w:bCs/>
                <w:color w:val="000000" w:themeColor="text1"/>
                <w:sz w:val="32"/>
                <w:szCs w:val="24"/>
                <w:highlight w:val="none"/>
                <w:lang w:eastAsia="zh-CN"/>
                <w14:textFill>
                  <w14:solidFill>
                    <w14:schemeClr w14:val="tx1"/>
                  </w14:solidFill>
                </w14:textFill>
              </w:rPr>
              <w:t>自然保护地保护与修复项目</w:t>
            </w:r>
          </w:p>
        </w:tc>
      </w:tr>
      <w:tr w14:paraId="39C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9A10CE8">
            <w:pPr>
              <w:ind w:firstLine="0" w:firstLineChars="0"/>
              <w:rPr>
                <w:rFonts w:hint="default" w:ascii="Times New Roman" w:hAnsi="Times New Roman"/>
                <w:b w:val="0"/>
                <w:bCs w:val="0"/>
                <w:color w:val="000000" w:themeColor="text1"/>
                <w:sz w:val="32"/>
                <w:szCs w:val="24"/>
                <w:highlight w:val="none"/>
                <w:lang w:val="en-US"/>
                <w14:textFill>
                  <w14:solidFill>
                    <w14:schemeClr w14:val="tx1"/>
                  </w14:solidFill>
                </w14:textFill>
              </w:rPr>
            </w:pPr>
            <w:r>
              <w:rPr>
                <w:rFonts w:hint="eastAsia" w:ascii="Times New Roman" w:hAnsi="Times New Roman"/>
                <w:b w:val="0"/>
                <w:bCs w:val="0"/>
                <w:color w:val="000000" w:themeColor="text1"/>
                <w:sz w:val="32"/>
                <w:szCs w:val="24"/>
                <w:highlight w:val="none"/>
                <w14:textFill>
                  <w14:solidFill>
                    <w14:schemeClr w14:val="tx1"/>
                  </w14:solidFill>
                </w14:textFill>
              </w:rPr>
              <w:t>1、</w:t>
            </w:r>
            <w:r>
              <w:rPr>
                <w:rFonts w:hint="eastAsia" w:cs="Times New Roman"/>
                <w:b w:val="0"/>
                <w:bCs w:val="0"/>
                <w:color w:val="000000" w:themeColor="text1"/>
                <w:sz w:val="32"/>
                <w:szCs w:val="32"/>
                <w:highlight w:val="none"/>
                <w:lang w:val="en-US" w:eastAsia="zh-CN"/>
                <w14:textFill>
                  <w14:solidFill>
                    <w14:schemeClr w14:val="tx1"/>
                  </w14:solidFill>
                </w14:textFill>
              </w:rPr>
              <w:t>重要湿地生态修复工程</w:t>
            </w:r>
          </w:p>
          <w:p w14:paraId="1C386029">
            <w:pPr>
              <w:ind w:firstLine="640"/>
              <w:rPr>
                <w:rFonts w:ascii="Times New Roman" w:hAnsi="Times New Roman"/>
                <w:color w:val="000000" w:themeColor="text1"/>
                <w:sz w:val="32"/>
                <w:szCs w:val="24"/>
                <w:highlight w:val="none"/>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涉及薛城区、</w:t>
            </w:r>
            <w:r>
              <w:rPr>
                <w:rFonts w:hint="eastAsia"/>
                <w:color w:val="000000" w:themeColor="text1"/>
                <w:sz w:val="32"/>
                <w:szCs w:val="24"/>
                <w:highlight w:val="none"/>
                <w:lang w:val="en-US" w:eastAsia="zh-CN"/>
                <w14:textFill>
                  <w14:solidFill>
                    <w14:schemeClr w14:val="tx1"/>
                  </w14:solidFill>
                </w14:textFill>
              </w:rPr>
              <w:t>滕州市</w:t>
            </w:r>
            <w:r>
              <w:rPr>
                <w:rFonts w:hint="eastAsia" w:ascii="Times New Roman" w:hAnsi="Times New Roman"/>
                <w:color w:val="000000" w:themeColor="text1"/>
                <w:sz w:val="32"/>
                <w:szCs w:val="24"/>
                <w:highlight w:val="none"/>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台儿庄区</w:t>
            </w:r>
            <w:r>
              <w:rPr>
                <w:rFonts w:hint="eastAsia"/>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到2025年，规划开展蟠龙河国家湿地自然公园湿地保护与恢复工程、滕州市滨湖国家湿地公园湿地保护与恢复工程、台儿庄运河国家湿地公园湿地保护与恢复工程等，力争完成湿地修复面积10000亩</w:t>
            </w:r>
            <w:r>
              <w:rPr>
                <w:rFonts w:hint="eastAsia" w:ascii="Times New Roman" w:hAnsi="Times New Roman"/>
                <w:color w:val="000000" w:themeColor="text1"/>
                <w:sz w:val="32"/>
                <w:szCs w:val="24"/>
                <w:highlight w:val="none"/>
                <w14:textFill>
                  <w14:solidFill>
                    <w14:schemeClr w14:val="tx1"/>
                  </w14:solidFill>
                </w14:textFill>
              </w:rPr>
              <w:t>。</w:t>
            </w:r>
          </w:p>
        </w:tc>
      </w:tr>
      <w:tr w14:paraId="7129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5C1F3B1">
            <w:pPr>
              <w:ind w:left="0" w:leftChars="0" w:firstLine="0" w:firstLineChars="0"/>
              <w:rPr>
                <w:rFonts w:hint="default"/>
                <w:b w:val="0"/>
                <w:bCs w:val="0"/>
                <w:color w:val="000000" w:themeColor="text1"/>
                <w:sz w:val="32"/>
                <w:szCs w:val="24"/>
                <w:highlight w:val="none"/>
                <w:lang w:val="en-US"/>
                <w14:textFill>
                  <w14:solidFill>
                    <w14:schemeClr w14:val="tx1"/>
                  </w14:solidFill>
                </w14:textFill>
              </w:rPr>
            </w:pPr>
            <w:r>
              <w:rPr>
                <w:rFonts w:hint="eastAsia" w:ascii="Times New Roman" w:hAnsi="Times New Roman"/>
                <w:b w:val="0"/>
                <w:bCs w:val="0"/>
                <w:color w:val="000000" w:themeColor="text1"/>
                <w:sz w:val="32"/>
                <w:szCs w:val="24"/>
                <w:highlight w:val="none"/>
                <w14:textFill>
                  <w14:solidFill>
                    <w14:schemeClr w14:val="tx1"/>
                  </w14:solidFill>
                </w14:textFill>
              </w:rPr>
              <w:t>2</w:t>
            </w:r>
            <w:r>
              <w:rPr>
                <w:rFonts w:hint="eastAsia"/>
                <w:b w:val="0"/>
                <w:bCs w:val="0"/>
                <w:color w:val="000000" w:themeColor="text1"/>
                <w:sz w:val="32"/>
                <w:szCs w:val="24"/>
                <w:highlight w:val="none"/>
                <w14:textFill>
                  <w14:solidFill>
                    <w14:schemeClr w14:val="tx1"/>
                  </w14:solidFill>
                </w14:textFill>
              </w:rPr>
              <w:t>、</w:t>
            </w:r>
            <w:r>
              <w:rPr>
                <w:rFonts w:hint="eastAsia"/>
                <w:b w:val="0"/>
                <w:bCs w:val="0"/>
                <w:color w:val="000000" w:themeColor="text1"/>
                <w:sz w:val="32"/>
                <w:szCs w:val="24"/>
                <w:highlight w:val="none"/>
                <w:lang w:val="en-US" w:eastAsia="zh-CN"/>
                <w14:textFill>
                  <w14:solidFill>
                    <w14:schemeClr w14:val="tx1"/>
                  </w14:solidFill>
                </w14:textFill>
              </w:rPr>
              <w:t>自然保护地体系建设工程</w:t>
            </w:r>
          </w:p>
          <w:p w14:paraId="1CAE98D5">
            <w:pPr>
              <w:ind w:firstLine="640"/>
              <w:rPr>
                <w:highlight w:val="none"/>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w:t>
            </w:r>
            <w:r>
              <w:rPr>
                <w:rFonts w:hint="eastAsia"/>
                <w:color w:val="000000" w:themeColor="text1"/>
                <w:sz w:val="32"/>
                <w:szCs w:val="24"/>
                <w:highlight w:val="none"/>
                <w14:textFill>
                  <w14:solidFill>
                    <w14:schemeClr w14:val="tx1"/>
                  </w14:solidFill>
                </w14:textFill>
              </w:rPr>
              <w:t>开展自然保护区保护管理能力提升工程</w:t>
            </w:r>
            <w:r>
              <w:rPr>
                <w:rFonts w:hint="eastAsia"/>
                <w:color w:val="000000" w:themeColor="text1"/>
                <w:sz w:val="32"/>
                <w:szCs w:val="24"/>
                <w:highlight w:val="none"/>
                <w:lang w:eastAsia="zh-CN"/>
                <w14:textFill>
                  <w14:solidFill>
                    <w14:schemeClr w14:val="tx1"/>
                  </w14:solidFill>
                </w14:textFill>
              </w:rPr>
              <w:t>、自然公园生态服务功能提升工程</w:t>
            </w:r>
            <w:r>
              <w:rPr>
                <w:rFonts w:hint="eastAsia"/>
                <w:color w:val="000000" w:themeColor="text1"/>
                <w:sz w:val="32"/>
                <w:szCs w:val="24"/>
                <w:highlight w:val="none"/>
                <w14:textFill>
                  <w14:solidFill>
                    <w14:schemeClr w14:val="tx1"/>
                  </w14:solidFill>
                </w14:textFill>
              </w:rPr>
              <w:t>。</w:t>
            </w:r>
          </w:p>
        </w:tc>
      </w:tr>
      <w:tr w14:paraId="2BAA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F7A6925">
            <w:pPr>
              <w:ind w:left="0" w:leftChars="0" w:firstLine="0" w:firstLineChars="0"/>
              <w:rPr>
                <w:rFonts w:hint="eastAsia" w:ascii="Times New Roman" w:hAnsi="Times New Roman"/>
                <w:b w:val="0"/>
                <w:bCs w:val="0"/>
                <w:color w:val="000000" w:themeColor="text1"/>
                <w:sz w:val="32"/>
                <w:szCs w:val="24"/>
                <w:highlight w:val="none"/>
                <w:lang w:val="en-US" w:eastAsia="zh-CN"/>
                <w14:textFill>
                  <w14:solidFill>
                    <w14:schemeClr w14:val="tx1"/>
                  </w14:solidFill>
                </w14:textFill>
              </w:rPr>
            </w:pPr>
            <w:r>
              <w:rPr>
                <w:rFonts w:hint="eastAsia" w:ascii="Times New Roman" w:hAnsi="Times New Roman"/>
                <w:b w:val="0"/>
                <w:bCs w:val="0"/>
                <w:color w:val="000000" w:themeColor="text1"/>
                <w:sz w:val="32"/>
                <w:szCs w:val="24"/>
                <w:highlight w:val="none"/>
                <w:lang w:val="en-US" w:eastAsia="zh-CN"/>
                <w14:textFill>
                  <w14:solidFill>
                    <w14:schemeClr w14:val="tx1"/>
                  </w14:solidFill>
                </w14:textFill>
              </w:rPr>
              <w:t>3、生物多样性保护工程</w:t>
            </w:r>
          </w:p>
          <w:p w14:paraId="303C1DEA">
            <w:pPr>
              <w:ind w:left="0" w:leftChars="0" w:firstLine="640" w:firstLineChars="200"/>
              <w:rPr>
                <w:rFonts w:hint="eastAsia" w:ascii="Times New Roman" w:hAnsi="Times New Roman" w:eastAsia="仿宋_GB2312"/>
                <w:b/>
                <w:bCs/>
                <w:color w:val="000000" w:themeColor="text1"/>
                <w:sz w:val="32"/>
                <w:szCs w:val="24"/>
                <w:highlight w:val="none"/>
                <w:lang w:val="en-US" w:eastAsia="zh-CN"/>
                <w14:textFill>
                  <w14:solidFill>
                    <w14:schemeClr w14:val="tx1"/>
                  </w14:solidFill>
                </w14:textFill>
              </w:rPr>
            </w:pPr>
            <w:r>
              <w:rPr>
                <w:rFonts w:hint="eastAsia" w:ascii="Times New Roman" w:hAnsi="Times New Roman"/>
                <w:color w:val="000000" w:themeColor="text1"/>
                <w:sz w:val="32"/>
                <w:szCs w:val="24"/>
                <w:highlight w:val="none"/>
                <w14:textFill>
                  <w14:solidFill>
                    <w14:schemeClr w14:val="tx1"/>
                  </w14:solidFill>
                </w14:textFill>
              </w:rPr>
              <w:t>涉及全市</w:t>
            </w:r>
            <w:r>
              <w:rPr>
                <w:rFonts w:hint="eastAsia" w:ascii="Times New Roman" w:hAnsi="Times New Roman" w:cs="Times New Roman"/>
                <w:color w:val="000000" w:themeColor="text1"/>
                <w:sz w:val="32"/>
                <w:szCs w:val="32"/>
                <w:highlight w:val="none"/>
                <w14:textFill>
                  <w14:solidFill>
                    <w14:schemeClr w14:val="tx1"/>
                  </w14:solidFill>
                </w14:textFill>
              </w:rPr>
              <w:t>各区（市）</w:t>
            </w:r>
            <w:r>
              <w:rPr>
                <w:rFonts w:hint="eastAsia"/>
                <w:color w:val="000000" w:themeColor="text1"/>
                <w:sz w:val="32"/>
                <w:szCs w:val="24"/>
                <w:highlight w:val="none"/>
                <w:lang w:eastAsia="zh-CN"/>
                <w14:textFill>
                  <w14:solidFill>
                    <w14:schemeClr w14:val="tx1"/>
                  </w14:solidFill>
                </w14:textFill>
              </w:rPr>
              <w:t>。</w:t>
            </w:r>
            <w:r>
              <w:rPr>
                <w:rFonts w:hint="eastAsia"/>
                <w:color w:val="000000" w:themeColor="text1"/>
                <w:sz w:val="32"/>
                <w:szCs w:val="24"/>
                <w:highlight w:val="none"/>
                <w:lang w:val="en-US" w:eastAsia="zh-CN"/>
                <w14:textFill>
                  <w14:solidFill>
                    <w14:schemeClr w14:val="tx1"/>
                  </w14:solidFill>
                </w14:textFill>
              </w:rPr>
              <w:t>规划</w:t>
            </w:r>
            <w:r>
              <w:rPr>
                <w:rFonts w:hint="eastAsia"/>
                <w:color w:val="000000" w:themeColor="text1"/>
                <w:sz w:val="32"/>
                <w:szCs w:val="24"/>
                <w:highlight w:val="none"/>
                <w14:textFill>
                  <w14:solidFill>
                    <w14:schemeClr w14:val="tx1"/>
                  </w14:solidFill>
                </w14:textFill>
              </w:rPr>
              <w:t>开展重点保护野生动物保护</w:t>
            </w:r>
            <w:r>
              <w:rPr>
                <w:rFonts w:hint="eastAsia"/>
                <w:color w:val="000000" w:themeColor="text1"/>
                <w:sz w:val="32"/>
                <w:szCs w:val="24"/>
                <w:highlight w:val="none"/>
                <w:lang w:eastAsia="zh-CN"/>
                <w14:textFill>
                  <w14:solidFill>
                    <w14:schemeClr w14:val="tx1"/>
                  </w14:solidFill>
                </w14:textFill>
              </w:rPr>
              <w:t>、资源调查监测和疫源疫病防控。</w:t>
            </w:r>
          </w:p>
        </w:tc>
      </w:tr>
    </w:tbl>
    <w:p w14:paraId="6DAE5B05">
      <w:pPr>
        <w:ind w:firstLine="0" w:firstLineChars="0"/>
        <w:rPr>
          <w:color w:val="000000" w:themeColor="text1"/>
          <w:sz w:val="32"/>
          <w:szCs w:val="24"/>
          <w:highlight w:val="none"/>
          <w14:textFill>
            <w14:solidFill>
              <w14:schemeClr w14:val="tx1"/>
            </w14:solidFill>
          </w14:textFill>
        </w:rPr>
      </w:pPr>
      <w:r>
        <w:rPr>
          <w:rFonts w:hint="eastAsia"/>
          <w:color w:val="000000" w:themeColor="text1"/>
          <w:sz w:val="32"/>
          <w:szCs w:val="24"/>
          <w:highlight w:val="none"/>
          <w14:textFill>
            <w14:solidFill>
              <w14:schemeClr w14:val="tx1"/>
            </w14:solidFill>
          </w14:textFill>
        </w:rPr>
        <w:br w:type="page"/>
      </w:r>
    </w:p>
    <w:p w14:paraId="54E6C8B9">
      <w:pPr>
        <w:pStyle w:val="2"/>
        <w:ind w:firstLine="0" w:firstLineChars="0"/>
        <w:jc w:val="center"/>
        <w:outlineLvl w:val="0"/>
        <w:rPr>
          <w:rFonts w:hint="default" w:ascii="黑体" w:hAnsi="黑体" w:eastAsia="黑体" w:cs="黑体"/>
          <w:b w:val="0"/>
          <w:bCs w:val="0"/>
          <w:color w:val="000000" w:themeColor="text1"/>
          <w:sz w:val="32"/>
          <w:szCs w:val="32"/>
          <w:lang w:val="en-US" w:eastAsia="zh-CN"/>
          <w14:textFill>
            <w14:solidFill>
              <w14:schemeClr w14:val="tx1"/>
            </w14:solidFill>
          </w14:textFill>
        </w:rPr>
      </w:pPr>
      <w:bookmarkStart w:id="176" w:name="_Toc1248"/>
      <w:bookmarkStart w:id="177" w:name="_Toc21188"/>
      <w:bookmarkStart w:id="178" w:name="_Toc3423"/>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章 效益</w:t>
      </w:r>
      <w:bookmarkEnd w:id="101"/>
      <w:bookmarkEnd w:id="176"/>
      <w:r>
        <w:rPr>
          <w:rFonts w:hint="eastAsia" w:ascii="黑体" w:hAnsi="黑体" w:eastAsia="黑体" w:cs="黑体"/>
          <w:b w:val="0"/>
          <w:bCs w:val="0"/>
          <w:color w:val="000000" w:themeColor="text1"/>
          <w:sz w:val="32"/>
          <w:szCs w:val="32"/>
          <w:lang w:val="en-US" w:eastAsia="zh-CN"/>
          <w14:textFill>
            <w14:solidFill>
              <w14:schemeClr w14:val="tx1"/>
            </w14:solidFill>
          </w14:textFill>
        </w:rPr>
        <w:t>分析与环境影响评价</w:t>
      </w:r>
      <w:bookmarkEnd w:id="177"/>
      <w:bookmarkEnd w:id="178"/>
    </w:p>
    <w:p w14:paraId="49AF6222">
      <w:pPr>
        <w:pStyle w:val="3"/>
        <w:spacing w:line="480" w:lineRule="auto"/>
        <w:ind w:firstLine="0" w:firstLineChars="0"/>
        <w:jc w:val="center"/>
        <w:rPr>
          <w:rFonts w:hint="eastAsia" w:ascii="楷体" w:hAnsi="楷体" w:eastAsia="楷体" w:cs="Times New Roman"/>
          <w:bCs w:val="0"/>
          <w:sz w:val="32"/>
          <w:lang w:val="en-US" w:eastAsia="zh-CN"/>
        </w:rPr>
      </w:pPr>
      <w:bookmarkStart w:id="179" w:name="_Toc18551"/>
      <w:bookmarkStart w:id="180" w:name="_Toc5845"/>
      <w:bookmarkStart w:id="181" w:name="_Toc28637"/>
      <w:bookmarkStart w:id="182" w:name="_Toc1085"/>
      <w:r>
        <w:rPr>
          <w:rFonts w:hint="eastAsia" w:ascii="楷体" w:hAnsi="楷体" w:eastAsia="楷体" w:cs="Times New Roman"/>
          <w:bCs w:val="0"/>
          <w:sz w:val="32"/>
          <w:lang w:val="en-US" w:eastAsia="zh-CN"/>
        </w:rPr>
        <w:t>第一节 效益分析</w:t>
      </w:r>
      <w:bookmarkEnd w:id="179"/>
      <w:bookmarkEnd w:id="180"/>
      <w:bookmarkEnd w:id="181"/>
      <w:bookmarkEnd w:id="182"/>
    </w:p>
    <w:p w14:paraId="4C6F83C7">
      <w:pPr>
        <w:keepNext/>
        <w:keepLines/>
        <w:spacing w:line="480" w:lineRule="auto"/>
        <w:ind w:firstLine="640"/>
        <w:outlineLvl w:val="3"/>
        <w:rPr>
          <w:rFonts w:ascii="仿宋_GB2312" w:hAnsi="仿宋_GB2312" w:cs="仿宋_GB2312"/>
          <w:b/>
          <w:kern w:val="0"/>
          <w:sz w:val="32"/>
          <w:szCs w:val="36"/>
        </w:rPr>
      </w:pPr>
      <w:bookmarkStart w:id="183" w:name="_Toc4615"/>
      <w:bookmarkStart w:id="184" w:name="_Toc3204"/>
      <w:bookmarkStart w:id="185" w:name="_Toc7998"/>
      <w:r>
        <w:rPr>
          <w:rFonts w:hint="eastAsia" w:ascii="黑体" w:hAnsi="黑体" w:eastAsia="黑体" w:cs="仿宋_GB2312"/>
          <w:kern w:val="0"/>
          <w:sz w:val="32"/>
          <w:szCs w:val="36"/>
          <w:lang w:val="en-US" w:eastAsia="zh-CN"/>
        </w:rPr>
        <w:t>一</w:t>
      </w:r>
      <w:r>
        <w:rPr>
          <w:rFonts w:ascii="黑体" w:hAnsi="黑体" w:eastAsia="黑体" w:cs="仿宋_GB2312"/>
          <w:kern w:val="0"/>
          <w:sz w:val="32"/>
          <w:szCs w:val="36"/>
        </w:rPr>
        <w:t>、</w:t>
      </w:r>
      <w:r>
        <w:rPr>
          <w:rFonts w:hint="eastAsia" w:ascii="黑体" w:hAnsi="黑体" w:eastAsia="黑体" w:cs="仿宋_GB2312"/>
          <w:kern w:val="0"/>
          <w:sz w:val="32"/>
          <w:szCs w:val="36"/>
          <w:lang w:val="en-US" w:eastAsia="zh-CN"/>
        </w:rPr>
        <w:t>生态</w:t>
      </w:r>
      <w:r>
        <w:rPr>
          <w:rFonts w:ascii="黑体" w:hAnsi="黑体" w:eastAsia="黑体" w:cs="仿宋_GB2312"/>
          <w:kern w:val="0"/>
          <w:sz w:val="32"/>
          <w:szCs w:val="36"/>
        </w:rPr>
        <w:t>效益</w:t>
      </w:r>
    </w:p>
    <w:p w14:paraId="33D0EA5D">
      <w:pPr>
        <w:ind w:firstLine="643"/>
        <w:rPr>
          <w:rFonts w:hint="eastAsia"/>
          <w:color w:val="000000" w:themeColor="text1"/>
          <w:sz w:val="32"/>
          <w:szCs w:val="32"/>
          <w14:textFill>
            <w14:solidFill>
              <w14:schemeClr w14:val="tx1"/>
            </w14:solidFill>
          </w14:textFill>
        </w:rPr>
      </w:pPr>
      <w:r>
        <w:rPr>
          <w:rFonts w:ascii="仿宋_GB2312" w:hAnsi="仿宋_GB2312" w:cs="仿宋_GB2312"/>
          <w:b/>
          <w:kern w:val="0"/>
          <w:sz w:val="32"/>
          <w:szCs w:val="32"/>
        </w:rPr>
        <w:t>筑牢生态安全屏障</w:t>
      </w:r>
      <w:r>
        <w:rPr>
          <w:rFonts w:ascii="仿宋_GB2312" w:hAnsi="仿宋_GB2312" w:cs="仿宋_GB2312"/>
          <w:kern w:val="0"/>
          <w:sz w:val="32"/>
          <w:szCs w:val="32"/>
        </w:rPr>
        <w:t>。</w:t>
      </w:r>
      <w:r>
        <w:rPr>
          <w:rFonts w:hint="eastAsia"/>
          <w:color w:val="000000" w:themeColor="text1"/>
          <w:sz w:val="32"/>
          <w:szCs w:val="32"/>
          <w14:textFill>
            <w14:solidFill>
              <w14:schemeClr w14:val="tx1"/>
            </w14:solidFill>
          </w14:textFill>
        </w:rPr>
        <w:t>通过分区实施全市国土空间生态修复，提升生态安全屏障功能，维护全市生态安全。通过建设西北部矿山生态修复与土地综合治理区</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东北部低山丘陵水土保持与水源涵养生态修复区</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中部生态廊道修复与人居环境提升区</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南部土地综合整治与运河湿地生态修复区</w:t>
      </w:r>
      <w:r>
        <w:rPr>
          <w:rFonts w:hint="eastAsia"/>
          <w:color w:val="000000" w:themeColor="text1"/>
          <w:sz w:val="32"/>
          <w:szCs w:val="32"/>
          <w:lang w:val="en-US" w:eastAsia="zh-CN"/>
          <w14:textFill>
            <w14:solidFill>
              <w14:schemeClr w14:val="tx1"/>
            </w14:solidFill>
          </w14:textFill>
        </w:rPr>
        <w:t>四</w:t>
      </w:r>
      <w:r>
        <w:rPr>
          <w:rFonts w:hint="eastAsia"/>
          <w:color w:val="000000" w:themeColor="text1"/>
          <w:sz w:val="32"/>
          <w:szCs w:val="32"/>
          <w14:textFill>
            <w14:solidFill>
              <w14:schemeClr w14:val="tx1"/>
            </w14:solidFill>
          </w14:textFill>
        </w:rPr>
        <w:t>大生态修复区，构建“一核、一带、两原、六心、多廊、多点”生态修复格局，筑牢生态安全屏障。</w:t>
      </w:r>
    </w:p>
    <w:p w14:paraId="3F853686">
      <w:pPr>
        <w:ind w:firstLine="643"/>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pPr>
      <w:r>
        <w:rPr>
          <w:rFonts w:ascii="仿宋_GB2312" w:hAnsi="仿宋_GB2312" w:cs="仿宋_GB2312"/>
          <w:b/>
          <w:kern w:val="0"/>
          <w:sz w:val="32"/>
          <w:szCs w:val="32"/>
        </w:rPr>
        <w:t>提升生态调节功能</w:t>
      </w:r>
      <w:r>
        <w:rPr>
          <w:rFonts w:ascii="仿宋_GB2312" w:hAnsi="仿宋_GB2312" w:cs="仿宋_GB2312"/>
          <w:kern w:val="0"/>
          <w:sz w:val="32"/>
          <w:szCs w:val="32"/>
        </w:rPr>
        <w:t>。通过开展</w:t>
      </w:r>
      <w:r>
        <w:rPr>
          <w:rFonts w:hint="eastAsia" w:cs="Times New Roman"/>
          <w:color w:val="000000" w:themeColor="text1"/>
          <w:sz w:val="32"/>
          <w:szCs w:val="32"/>
          <w:lang w:val="en-US" w:eastAsia="zh-CN"/>
          <w14:textFill>
            <w14:solidFill>
              <w14:schemeClr w14:val="tx1"/>
            </w14:solidFill>
          </w14:textFill>
        </w:rPr>
        <w:t>矿山生态修复项目</w:t>
      </w:r>
      <w:r>
        <w:rPr>
          <w:rFonts w:ascii="仿宋_GB2312" w:hAnsi="仿宋_GB2312" w:cs="仿宋_GB2312"/>
          <w:kern w:val="0"/>
          <w:sz w:val="32"/>
          <w:szCs w:val="32"/>
        </w:rPr>
        <w:t>、</w:t>
      </w:r>
      <w:r>
        <w:rPr>
          <w:rFonts w:hint="eastAsia" w:cs="Times New Roman"/>
          <w:color w:val="000000" w:themeColor="text1"/>
          <w:sz w:val="32"/>
          <w:szCs w:val="32"/>
          <w:lang w:val="en-US" w:eastAsia="zh-CN"/>
          <w14:textFill>
            <w14:solidFill>
              <w14:schemeClr w14:val="tx1"/>
            </w14:solidFill>
          </w14:textFill>
        </w:rPr>
        <w:t>国土绿化提升项目、国土空间土地综合整治项目、水生态保护与修复项目、城乡人居环境综合整治项目和自然保护地保护与修复项目</w:t>
      </w:r>
      <w:r>
        <w:rPr>
          <w:rFonts w:ascii="仿宋_GB2312" w:hAnsi="仿宋_GB2312" w:cs="仿宋_GB2312"/>
          <w:kern w:val="0"/>
          <w:sz w:val="32"/>
          <w:szCs w:val="32"/>
        </w:rPr>
        <w:t>，</w:t>
      </w:r>
      <w:r>
        <w:rPr>
          <w:rFonts w:hint="eastAsia" w:ascii="仿宋_GB2312" w:hAnsi="仿宋_GB2312" w:cs="仿宋_GB2312"/>
          <w:kern w:val="0"/>
          <w:sz w:val="32"/>
          <w:szCs w:val="32"/>
        </w:rPr>
        <w:t>提升</w:t>
      </w:r>
      <w:r>
        <w:rPr>
          <w:rFonts w:ascii="仿宋_GB2312" w:hAnsi="仿宋_GB2312" w:cs="仿宋_GB2312"/>
          <w:kern w:val="0"/>
          <w:sz w:val="32"/>
          <w:szCs w:val="32"/>
        </w:rPr>
        <w:t>生态系统质量和稳定性。通过</w:t>
      </w:r>
      <w:r>
        <w:rPr>
          <w:rFonts w:hint="eastAsia" w:ascii="仿宋_GB2312" w:hAnsi="仿宋_GB2312" w:cs="仿宋_GB2312"/>
          <w:kern w:val="0"/>
          <w:sz w:val="32"/>
          <w:szCs w:val="32"/>
        </w:rPr>
        <w:t>恢复</w:t>
      </w:r>
      <w:r>
        <w:rPr>
          <w:rFonts w:ascii="仿宋_GB2312" w:hAnsi="仿宋_GB2312" w:cs="仿宋_GB2312"/>
          <w:kern w:val="0"/>
          <w:sz w:val="32"/>
          <w:szCs w:val="32"/>
        </w:rPr>
        <w:t>生态功能，保护修复核心生态要素，增加地表植被</w:t>
      </w:r>
      <w:r>
        <w:rPr>
          <w:rFonts w:hint="eastAsia" w:ascii="仿宋_GB2312" w:hAnsi="仿宋_GB2312" w:cs="仿宋_GB2312"/>
          <w:kern w:val="0"/>
          <w:sz w:val="32"/>
          <w:szCs w:val="32"/>
        </w:rPr>
        <w:t>，</w:t>
      </w:r>
      <w:r>
        <w:rPr>
          <w:rFonts w:ascii="仿宋_GB2312" w:hAnsi="仿宋_GB2312" w:cs="仿宋_GB2312"/>
          <w:kern w:val="0"/>
          <w:sz w:val="32"/>
          <w:szCs w:val="32"/>
        </w:rPr>
        <w:t>充分开发生态调节服务产品，促进</w:t>
      </w:r>
      <w:r>
        <w:rPr>
          <w:rFonts w:hint="eastAsia" w:ascii="仿宋_GB2312" w:hAnsi="仿宋_GB2312" w:cs="仿宋_GB2312"/>
          <w:kern w:val="0"/>
          <w:sz w:val="32"/>
          <w:szCs w:val="32"/>
        </w:rPr>
        <w:t>水土</w:t>
      </w:r>
      <w:r>
        <w:rPr>
          <w:rFonts w:ascii="仿宋_GB2312" w:hAnsi="仿宋_GB2312" w:cs="仿宋_GB2312"/>
          <w:kern w:val="0"/>
          <w:sz w:val="32"/>
          <w:szCs w:val="32"/>
        </w:rPr>
        <w:t>保持、水源</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涵养、空气净化、气候调节、生物多样性维护、固碳释氧等一系列生态服务</w:t>
      </w:r>
      <w:r>
        <w:rPr>
          <w:rFonts w:hint="eastAsia"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功能</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的提升。</w:t>
      </w:r>
    </w:p>
    <w:p w14:paraId="3D65F28B">
      <w:pPr>
        <w:ind w:firstLine="643"/>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仿宋_GB2312" w:hAnsi="仿宋_GB2312" w:cs="仿宋_GB2312"/>
          <w:b/>
          <w:color w:val="0D0D0D" w:themeColor="text1" w:themeTint="F2"/>
          <w:kern w:val="0"/>
          <w:sz w:val="32"/>
          <w:szCs w:val="32"/>
          <w:highlight w:val="none"/>
          <w14:textFill>
            <w14:solidFill>
              <w14:schemeClr w14:val="tx1">
                <w14:lumMod w14:val="95000"/>
                <w14:lumOff w14:val="5000"/>
              </w14:schemeClr>
            </w14:solidFill>
          </w14:textFill>
        </w:rPr>
        <w:t>彰显山水城市品质</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。通过</w:t>
      </w:r>
      <w:r>
        <w:rPr>
          <w:rFonts w:hint="eastAsia"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森林、山体及</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水系廊道修复，恢复植被生态群落，保障生态系统稳定性，构建完善的生态体系。通过实施</w:t>
      </w:r>
      <w:r>
        <w:rPr>
          <w:rFonts w:hint="eastAsia"/>
          <w:color w:val="0D0D0D" w:themeColor="text1" w:themeTint="F2"/>
          <w:sz w:val="32"/>
          <w:szCs w:val="32"/>
          <w:highlight w:val="none"/>
          <w14:textFill>
            <w14:solidFill>
              <w14:schemeClr w14:val="tx1">
                <w14:lumMod w14:val="95000"/>
                <w14:lumOff w14:val="5000"/>
              </w14:schemeClr>
            </w14:solidFill>
          </w14:textFill>
        </w:rPr>
        <w:t>湿地生态修复工程</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w:t>
      </w:r>
      <w:r>
        <w:rPr>
          <w:rFonts w:hint="eastAsia"/>
          <w:color w:val="0D0D0D" w:themeColor="text1" w:themeTint="F2"/>
          <w:sz w:val="32"/>
          <w:szCs w:val="32"/>
          <w:highlight w:val="none"/>
          <w14:textFill>
            <w14:solidFill>
              <w14:schemeClr w14:val="tx1">
                <w14:lumMod w14:val="95000"/>
                <w14:lumOff w14:val="5000"/>
              </w14:schemeClr>
            </w14:solidFill>
          </w14:textFill>
        </w:rPr>
        <w:t>水生态修复及水安全综合保障重点工程</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等，河湖生态系统质量得到明显提升</w:t>
      </w:r>
      <w:r>
        <w:rPr>
          <w:rFonts w:hint="eastAsia"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水生态水环境全面改善。通过实施土地综合整治</w:t>
      </w:r>
      <w:r>
        <w:rPr>
          <w:rFonts w:hint="eastAsia" w:ascii="仿宋_GB2312" w:hAnsi="仿宋_GB2312" w:cs="仿宋_GB2312"/>
          <w:color w:val="0D0D0D" w:themeColor="text1" w:themeTint="F2"/>
          <w:kern w:val="0"/>
          <w:sz w:val="32"/>
          <w:szCs w:val="32"/>
          <w:highlight w:val="none"/>
          <w:lang w:val="en-US" w:eastAsia="zh-CN"/>
          <w14:textFill>
            <w14:solidFill>
              <w14:schemeClr w14:val="tx1">
                <w14:lumMod w14:val="95000"/>
                <w14:lumOff w14:val="5000"/>
              </w14:schemeClr>
            </w14:solidFill>
          </w14:textFill>
        </w:rPr>
        <w:t>项目</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w:t>
      </w:r>
      <w:r>
        <w:rPr>
          <w:rFonts w:hint="eastAsia" w:cs="Times New Roman"/>
          <w:color w:val="0D0D0D" w:themeColor="text1" w:themeTint="F2"/>
          <w:sz w:val="32"/>
          <w:szCs w:val="32"/>
          <w:highlight w:val="none"/>
          <w:lang w:val="en-US" w:eastAsia="zh-CN"/>
          <w14:textFill>
            <w14:solidFill>
              <w14:schemeClr w14:val="tx1">
                <w14:lumMod w14:val="95000"/>
                <w14:lumOff w14:val="5000"/>
              </w14:schemeClr>
            </w14:solidFill>
          </w14:textFill>
        </w:rPr>
        <w:t>城乡人居环境综合整治项目</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，全面塑</w:t>
      </w:r>
      <w:r>
        <w:rPr>
          <w:rFonts w:hint="eastAsia"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造</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高品质</w:t>
      </w:r>
      <w:r>
        <w:rPr>
          <w:rFonts w:hint="eastAsia"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城乡</w:t>
      </w:r>
      <w:r>
        <w:rPr>
          <w:rFonts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人居环境</w:t>
      </w:r>
      <w:r>
        <w:rPr>
          <w:rFonts w:hint="eastAsia" w:ascii="仿宋_GB2312" w:hAnsi="仿宋_GB2312" w:cs="仿宋_GB2312"/>
          <w:color w:val="0D0D0D" w:themeColor="text1" w:themeTint="F2"/>
          <w:kern w:val="0"/>
          <w:sz w:val="32"/>
          <w:szCs w:val="32"/>
          <w:highlight w:val="none"/>
          <w14:textFill>
            <w14:solidFill>
              <w14:schemeClr w14:val="tx1">
                <w14:lumMod w14:val="95000"/>
                <w14:lumOff w14:val="5000"/>
              </w14:schemeClr>
            </w14:solidFill>
          </w14:textFill>
        </w:rPr>
        <w:t>。</w:t>
      </w:r>
    </w:p>
    <w:p w14:paraId="58FD7CAC">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二、经济效益</w:t>
      </w:r>
    </w:p>
    <w:p w14:paraId="72D8ADCF">
      <w:pPr>
        <w:ind w:firstLine="643"/>
        <w:rPr>
          <w:rFonts w:ascii="仿宋_GB2312" w:hAnsi="仿宋_GB2312" w:cs="仿宋_GB2312"/>
          <w:kern w:val="0"/>
          <w:sz w:val="32"/>
          <w:szCs w:val="32"/>
        </w:rPr>
      </w:pPr>
      <w:r>
        <w:rPr>
          <w:rFonts w:ascii="仿宋_GB2312" w:hAnsi="仿宋_GB2312" w:cs="仿宋_GB2312"/>
          <w:b/>
          <w:kern w:val="0"/>
          <w:sz w:val="32"/>
          <w:szCs w:val="32"/>
        </w:rPr>
        <w:t>带动经济稳定增长</w:t>
      </w:r>
      <w:r>
        <w:rPr>
          <w:rFonts w:ascii="仿宋_GB2312" w:hAnsi="仿宋_GB2312" w:cs="仿宋_GB2312"/>
          <w:kern w:val="0"/>
          <w:sz w:val="32"/>
          <w:szCs w:val="32"/>
        </w:rPr>
        <w:t>。通过生态修复重点工程和重</w:t>
      </w:r>
      <w:r>
        <w:rPr>
          <w:rFonts w:hint="eastAsia" w:ascii="仿宋_GB2312" w:hAnsi="仿宋_GB2312" w:cs="仿宋_GB2312"/>
          <w:kern w:val="0"/>
          <w:sz w:val="32"/>
          <w:szCs w:val="32"/>
        </w:rPr>
        <w:t>点</w:t>
      </w:r>
      <w:r>
        <w:rPr>
          <w:rFonts w:ascii="仿宋_GB2312" w:hAnsi="仿宋_GB2312" w:cs="仿宋_GB2312"/>
          <w:kern w:val="0"/>
          <w:sz w:val="32"/>
          <w:szCs w:val="32"/>
        </w:rPr>
        <w:t>项目的实施，区域</w:t>
      </w:r>
      <w:r>
        <w:rPr>
          <w:rFonts w:hint="eastAsia" w:ascii="仿宋_GB2312" w:hAnsi="仿宋_GB2312" w:cs="仿宋_GB2312"/>
          <w:kern w:val="0"/>
          <w:sz w:val="32"/>
          <w:szCs w:val="32"/>
        </w:rPr>
        <w:t>自然资源得到修复和有效开发利用，不仅能为经济社会发展提供大量的资源储备，也可为经济持续、健康、高质量发展夯实基础，注入新的活力，有效促进产业结构调整和产业链升级。</w:t>
      </w:r>
    </w:p>
    <w:p w14:paraId="7F704BF4">
      <w:pPr>
        <w:ind w:firstLine="643"/>
        <w:rPr>
          <w:rFonts w:ascii="仿宋_GB2312" w:hAnsi="仿宋_GB2312" w:cs="仿宋_GB2312"/>
          <w:kern w:val="0"/>
          <w:sz w:val="32"/>
          <w:szCs w:val="32"/>
        </w:rPr>
      </w:pPr>
      <w:r>
        <w:rPr>
          <w:rFonts w:hint="eastAsia" w:ascii="仿宋_GB2312" w:hAnsi="仿宋_GB2312" w:cs="仿宋_GB2312"/>
          <w:b/>
          <w:kern w:val="0"/>
          <w:sz w:val="32"/>
          <w:szCs w:val="32"/>
        </w:rPr>
        <w:t>提升</w:t>
      </w:r>
      <w:r>
        <w:rPr>
          <w:rFonts w:ascii="仿宋_GB2312" w:hAnsi="仿宋_GB2312" w:cs="仿宋_GB2312"/>
          <w:b/>
          <w:kern w:val="0"/>
          <w:sz w:val="32"/>
          <w:szCs w:val="32"/>
        </w:rPr>
        <w:t>生态产品价值</w:t>
      </w:r>
      <w:r>
        <w:rPr>
          <w:rFonts w:ascii="仿宋_GB2312" w:hAnsi="仿宋_GB2312" w:cs="仿宋_GB2312"/>
          <w:kern w:val="0"/>
          <w:sz w:val="32"/>
          <w:szCs w:val="32"/>
        </w:rPr>
        <w:t>。通过</w:t>
      </w:r>
      <w:r>
        <w:rPr>
          <w:rFonts w:hint="eastAsia" w:ascii="仿宋_GB2312" w:hAnsi="仿宋_GB2312" w:cs="仿宋_GB2312"/>
          <w:kern w:val="0"/>
          <w:sz w:val="32"/>
          <w:szCs w:val="32"/>
        </w:rPr>
        <w:t>开展国土绿化和森林质量提升、</w:t>
      </w:r>
      <w:r>
        <w:rPr>
          <w:rFonts w:ascii="仿宋_GB2312" w:hAnsi="仿宋_GB2312" w:cs="仿宋_GB2312"/>
          <w:kern w:val="0"/>
          <w:sz w:val="32"/>
          <w:szCs w:val="32"/>
        </w:rPr>
        <w:t>土地综合整治、</w:t>
      </w:r>
      <w:r>
        <w:rPr>
          <w:rFonts w:hint="eastAsia" w:ascii="仿宋_GB2312" w:hAnsi="仿宋_GB2312" w:cs="仿宋_GB2312"/>
          <w:kern w:val="0"/>
          <w:sz w:val="32"/>
          <w:szCs w:val="32"/>
        </w:rPr>
        <w:t>高标准农田建设，</w:t>
      </w:r>
      <w:r>
        <w:rPr>
          <w:rFonts w:ascii="仿宋_GB2312" w:hAnsi="仿宋_GB2312" w:cs="仿宋_GB2312"/>
          <w:kern w:val="0"/>
          <w:sz w:val="32"/>
          <w:szCs w:val="32"/>
        </w:rPr>
        <w:t>提高</w:t>
      </w:r>
      <w:r>
        <w:rPr>
          <w:rFonts w:hint="eastAsia" w:ascii="仿宋_GB2312" w:hAnsi="仿宋_GB2312" w:cs="仿宋_GB2312"/>
          <w:kern w:val="0"/>
          <w:sz w:val="32"/>
          <w:szCs w:val="32"/>
        </w:rPr>
        <w:t>生态</w:t>
      </w:r>
      <w:r>
        <w:rPr>
          <w:rFonts w:ascii="仿宋_GB2312" w:hAnsi="仿宋_GB2312" w:cs="仿宋_GB2312"/>
          <w:kern w:val="0"/>
          <w:sz w:val="32"/>
          <w:szCs w:val="32"/>
        </w:rPr>
        <w:t>产品品质</w:t>
      </w:r>
      <w:r>
        <w:rPr>
          <w:rFonts w:hint="eastAsia" w:ascii="仿宋_GB2312" w:hAnsi="仿宋_GB2312" w:cs="仿宋_GB2312"/>
          <w:kern w:val="0"/>
          <w:sz w:val="32"/>
          <w:szCs w:val="32"/>
        </w:rPr>
        <w:t>和价值，促进农民增收。实施</w:t>
      </w:r>
      <w:r>
        <w:rPr>
          <w:rFonts w:hint="eastAsia" w:ascii="仿宋_GB2312" w:hAnsi="仿宋_GB2312" w:cs="仿宋_GB2312"/>
          <w:kern w:val="0"/>
          <w:sz w:val="32"/>
          <w:szCs w:val="32"/>
          <w:lang w:val="en-US" w:eastAsia="zh-CN"/>
        </w:rPr>
        <w:t>湿地、河流</w:t>
      </w:r>
      <w:r>
        <w:rPr>
          <w:rFonts w:hint="eastAsia" w:ascii="仿宋_GB2312" w:hAnsi="仿宋_GB2312" w:cs="仿宋_GB2312"/>
          <w:kern w:val="0"/>
          <w:sz w:val="32"/>
          <w:szCs w:val="32"/>
        </w:rPr>
        <w:t>流域生态修复</w:t>
      </w:r>
      <w:r>
        <w:rPr>
          <w:rFonts w:ascii="仿宋_GB2312" w:hAnsi="仿宋_GB2312" w:cs="仿宋_GB2312"/>
          <w:kern w:val="0"/>
          <w:sz w:val="32"/>
          <w:szCs w:val="32"/>
        </w:rPr>
        <w:t>，提升流域生境质量，对产业发展起到</w:t>
      </w:r>
      <w:r>
        <w:rPr>
          <w:rFonts w:hint="eastAsia" w:ascii="仿宋_GB2312" w:hAnsi="仿宋_GB2312" w:cs="仿宋_GB2312"/>
          <w:kern w:val="0"/>
          <w:sz w:val="32"/>
          <w:szCs w:val="32"/>
        </w:rPr>
        <w:t>积极</w:t>
      </w:r>
      <w:r>
        <w:rPr>
          <w:rFonts w:ascii="仿宋_GB2312" w:hAnsi="仿宋_GB2312" w:cs="仿宋_GB2312"/>
          <w:kern w:val="0"/>
          <w:sz w:val="32"/>
          <w:szCs w:val="32"/>
        </w:rPr>
        <w:t>推动作用。</w:t>
      </w:r>
    </w:p>
    <w:p w14:paraId="3A9DBEAC">
      <w:pPr>
        <w:ind w:firstLine="643"/>
        <w:rPr>
          <w:rFonts w:ascii="仿宋_GB2312" w:hAnsi="仿宋_GB2312" w:cs="仿宋_GB2312"/>
          <w:kern w:val="0"/>
          <w:sz w:val="32"/>
          <w:szCs w:val="32"/>
        </w:rPr>
      </w:pPr>
      <w:r>
        <w:rPr>
          <w:rFonts w:ascii="仿宋_GB2312" w:hAnsi="仿宋_GB2312" w:cs="仿宋_GB2312"/>
          <w:b/>
          <w:kern w:val="0"/>
          <w:sz w:val="32"/>
          <w:szCs w:val="32"/>
        </w:rPr>
        <w:t>推进</w:t>
      </w:r>
      <w:r>
        <w:rPr>
          <w:rFonts w:hint="eastAsia" w:ascii="仿宋_GB2312" w:hAnsi="仿宋_GB2312" w:cs="仿宋_GB2312"/>
          <w:b/>
          <w:kern w:val="0"/>
          <w:sz w:val="32"/>
          <w:szCs w:val="32"/>
        </w:rPr>
        <w:t>经济</w:t>
      </w:r>
      <w:r>
        <w:rPr>
          <w:rFonts w:ascii="仿宋_GB2312" w:hAnsi="仿宋_GB2312" w:cs="仿宋_GB2312"/>
          <w:b/>
          <w:kern w:val="0"/>
          <w:sz w:val="32"/>
          <w:szCs w:val="32"/>
        </w:rPr>
        <w:t>绿色发展</w:t>
      </w:r>
      <w:r>
        <w:rPr>
          <w:rFonts w:ascii="仿宋_GB2312" w:hAnsi="仿宋_GB2312" w:cs="仿宋_GB2312"/>
          <w:kern w:val="0"/>
          <w:sz w:val="32"/>
          <w:szCs w:val="32"/>
        </w:rPr>
        <w:t>。</w:t>
      </w:r>
      <w:r>
        <w:rPr>
          <w:rFonts w:hint="eastAsia" w:ascii="仿宋_GB2312" w:hAnsi="仿宋_GB2312" w:cs="仿宋_GB2312"/>
          <w:kern w:val="0"/>
          <w:sz w:val="32"/>
          <w:szCs w:val="32"/>
        </w:rPr>
        <w:t>通过一批</w:t>
      </w:r>
      <w:r>
        <w:rPr>
          <w:rFonts w:ascii="仿宋_GB2312" w:hAnsi="仿宋_GB2312" w:cs="仿宋_GB2312"/>
          <w:kern w:val="0"/>
          <w:sz w:val="32"/>
          <w:szCs w:val="32"/>
        </w:rPr>
        <w:t>重</w:t>
      </w:r>
      <w:r>
        <w:rPr>
          <w:rFonts w:hint="eastAsia" w:ascii="仿宋_GB2312" w:hAnsi="仿宋_GB2312" w:cs="仿宋_GB2312"/>
          <w:kern w:val="0"/>
          <w:sz w:val="32"/>
          <w:szCs w:val="32"/>
        </w:rPr>
        <w:t>点工程</w:t>
      </w:r>
      <w:r>
        <w:rPr>
          <w:rFonts w:ascii="仿宋_GB2312" w:hAnsi="仿宋_GB2312" w:cs="仿宋_GB2312"/>
          <w:kern w:val="0"/>
          <w:sz w:val="32"/>
          <w:szCs w:val="32"/>
        </w:rPr>
        <w:t>的实施</w:t>
      </w:r>
      <w:r>
        <w:rPr>
          <w:rFonts w:hint="eastAsia" w:ascii="仿宋_GB2312" w:hAnsi="仿宋_GB2312" w:cs="仿宋_GB2312"/>
          <w:kern w:val="0"/>
          <w:sz w:val="32"/>
          <w:szCs w:val="32"/>
        </w:rPr>
        <w:t>，</w:t>
      </w:r>
      <w:r>
        <w:rPr>
          <w:rFonts w:ascii="仿宋_GB2312" w:hAnsi="仿宋_GB2312" w:cs="仿宋_GB2312"/>
          <w:kern w:val="0"/>
          <w:sz w:val="32"/>
          <w:szCs w:val="32"/>
        </w:rPr>
        <w:t>增加生态产品的产出，</w:t>
      </w:r>
      <w:r>
        <w:rPr>
          <w:rFonts w:hint="eastAsia" w:ascii="仿宋_GB2312" w:hAnsi="仿宋_GB2312" w:cs="仿宋_GB2312"/>
          <w:kern w:val="0"/>
          <w:sz w:val="32"/>
          <w:szCs w:val="32"/>
        </w:rPr>
        <w:t>拓展生态产品价值实现路径，培强做大一批农业和林业产业龙头企业，为经济社会绿色发展注入强大动能和活力。通过</w:t>
      </w:r>
      <w:r>
        <w:rPr>
          <w:rFonts w:ascii="仿宋_GB2312" w:hAnsi="仿宋_GB2312" w:cs="仿宋_GB2312"/>
          <w:kern w:val="0"/>
          <w:sz w:val="32"/>
          <w:szCs w:val="32"/>
        </w:rPr>
        <w:t>开展</w:t>
      </w:r>
      <w:r>
        <w:rPr>
          <w:rFonts w:hint="eastAsia" w:ascii="仿宋_GB2312" w:hAnsi="仿宋_GB2312" w:cs="仿宋_GB2312"/>
          <w:kern w:val="0"/>
          <w:sz w:val="32"/>
          <w:szCs w:val="32"/>
        </w:rPr>
        <w:t>全域</w:t>
      </w:r>
      <w:r>
        <w:rPr>
          <w:rFonts w:ascii="仿宋_GB2312" w:hAnsi="仿宋_GB2312" w:cs="仿宋_GB2312"/>
          <w:kern w:val="0"/>
          <w:sz w:val="32"/>
          <w:szCs w:val="32"/>
        </w:rPr>
        <w:t>土地综合整治</w:t>
      </w:r>
      <w:r>
        <w:rPr>
          <w:rFonts w:hint="eastAsia" w:ascii="仿宋_GB2312" w:hAnsi="仿宋_GB2312" w:cs="仿宋_GB2312"/>
          <w:kern w:val="0"/>
          <w:sz w:val="32"/>
          <w:szCs w:val="32"/>
        </w:rPr>
        <w:t>试点，探索创新“土地整治+”模式</w:t>
      </w:r>
      <w:r>
        <w:rPr>
          <w:rFonts w:ascii="仿宋_GB2312" w:hAnsi="仿宋_GB2312" w:cs="仿宋_GB2312"/>
          <w:kern w:val="0"/>
          <w:sz w:val="32"/>
          <w:szCs w:val="32"/>
        </w:rPr>
        <w:t>，</w:t>
      </w:r>
      <w:r>
        <w:rPr>
          <w:rFonts w:hint="eastAsia" w:ascii="仿宋_GB2312" w:hAnsi="仿宋_GB2312" w:cs="仿宋_GB2312"/>
          <w:kern w:val="0"/>
          <w:sz w:val="32"/>
          <w:szCs w:val="32"/>
        </w:rPr>
        <w:t>助力乡村振兴，</w:t>
      </w:r>
      <w:r>
        <w:rPr>
          <w:rFonts w:ascii="仿宋_GB2312" w:hAnsi="仿宋_GB2312" w:cs="仿宋_GB2312"/>
          <w:kern w:val="0"/>
          <w:sz w:val="32"/>
          <w:szCs w:val="32"/>
        </w:rPr>
        <w:t>提高城乡居民</w:t>
      </w:r>
      <w:r>
        <w:rPr>
          <w:rFonts w:hint="eastAsia" w:ascii="仿宋_GB2312" w:hAnsi="仿宋_GB2312" w:cs="仿宋_GB2312"/>
          <w:kern w:val="0"/>
          <w:sz w:val="32"/>
          <w:szCs w:val="32"/>
        </w:rPr>
        <w:t>生产生活质量</w:t>
      </w:r>
      <w:r>
        <w:rPr>
          <w:rFonts w:ascii="仿宋_GB2312" w:hAnsi="仿宋_GB2312" w:cs="仿宋_GB2312"/>
          <w:kern w:val="0"/>
          <w:sz w:val="32"/>
          <w:szCs w:val="32"/>
        </w:rPr>
        <w:t>。</w:t>
      </w:r>
    </w:p>
    <w:p w14:paraId="7A53E20D">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三、社会效益</w:t>
      </w:r>
    </w:p>
    <w:p w14:paraId="21C390EF">
      <w:pPr>
        <w:ind w:firstLine="643"/>
        <w:rPr>
          <w:rFonts w:ascii="仿宋_GB2312" w:hAnsi="仿宋_GB2312" w:cs="仿宋_GB2312"/>
          <w:kern w:val="0"/>
          <w:sz w:val="32"/>
          <w:szCs w:val="32"/>
        </w:rPr>
      </w:pPr>
      <w:r>
        <w:rPr>
          <w:rFonts w:hint="eastAsia" w:ascii="仿宋_GB2312" w:hAnsi="仿宋_GB2312" w:cs="仿宋_GB2312"/>
          <w:b/>
          <w:kern w:val="0"/>
          <w:sz w:val="32"/>
          <w:szCs w:val="32"/>
        </w:rPr>
        <w:t>人居</w:t>
      </w:r>
      <w:r>
        <w:rPr>
          <w:rFonts w:ascii="仿宋_GB2312" w:hAnsi="仿宋_GB2312" w:cs="仿宋_GB2312"/>
          <w:b/>
          <w:kern w:val="0"/>
          <w:sz w:val="32"/>
          <w:szCs w:val="32"/>
        </w:rPr>
        <w:t>环境明显改善</w:t>
      </w:r>
      <w:r>
        <w:rPr>
          <w:rFonts w:ascii="仿宋_GB2312" w:hAnsi="仿宋_GB2312" w:cs="仿宋_GB2312"/>
          <w:kern w:val="0"/>
          <w:sz w:val="32"/>
          <w:szCs w:val="32"/>
        </w:rPr>
        <w:t>。规划实施逐步推进</w:t>
      </w:r>
      <w:r>
        <w:rPr>
          <w:rFonts w:hint="eastAsia" w:ascii="仿宋_GB2312" w:hAnsi="仿宋_GB2312" w:cs="仿宋_GB2312"/>
          <w:kern w:val="0"/>
          <w:sz w:val="32"/>
          <w:szCs w:val="32"/>
        </w:rPr>
        <w:t>，</w:t>
      </w:r>
      <w:r>
        <w:rPr>
          <w:rFonts w:ascii="仿宋_GB2312" w:hAnsi="仿宋_GB2312" w:cs="仿宋_GB2312"/>
          <w:kern w:val="0"/>
          <w:sz w:val="32"/>
          <w:szCs w:val="32"/>
        </w:rPr>
        <w:t>生态系统服务功能逐步发挥效力</w:t>
      </w:r>
      <w:r>
        <w:rPr>
          <w:rFonts w:hint="eastAsia" w:ascii="仿宋_GB2312" w:hAnsi="仿宋_GB2312" w:cs="仿宋_GB2312"/>
          <w:kern w:val="0"/>
          <w:sz w:val="32"/>
          <w:szCs w:val="32"/>
        </w:rPr>
        <w:t>，</w:t>
      </w:r>
      <w:r>
        <w:rPr>
          <w:rFonts w:ascii="仿宋_GB2312" w:hAnsi="仿宋_GB2312" w:cs="仿宋_GB2312"/>
          <w:kern w:val="0"/>
          <w:sz w:val="32"/>
          <w:szCs w:val="32"/>
        </w:rPr>
        <w:t>人居环境明显提升</w:t>
      </w:r>
      <w:r>
        <w:rPr>
          <w:rFonts w:hint="eastAsia" w:ascii="仿宋_GB2312" w:hAnsi="仿宋_GB2312" w:cs="仿宋_GB2312"/>
          <w:kern w:val="0"/>
          <w:sz w:val="32"/>
          <w:szCs w:val="32"/>
        </w:rPr>
        <w:t>。</w:t>
      </w:r>
      <w:r>
        <w:rPr>
          <w:rFonts w:ascii="仿宋_GB2312" w:hAnsi="仿宋_GB2312" w:cs="仿宋_GB2312"/>
          <w:kern w:val="0"/>
          <w:sz w:val="32"/>
          <w:szCs w:val="32"/>
        </w:rPr>
        <w:t>区内各类环境问题得到有效控制</w:t>
      </w:r>
      <w:r>
        <w:rPr>
          <w:rFonts w:hint="eastAsia" w:ascii="仿宋_GB2312" w:hAnsi="仿宋_GB2312" w:cs="仿宋_GB2312"/>
          <w:kern w:val="0"/>
          <w:sz w:val="32"/>
          <w:szCs w:val="32"/>
        </w:rPr>
        <w:t>，</w:t>
      </w:r>
      <w:r>
        <w:rPr>
          <w:rFonts w:ascii="仿宋_GB2312" w:hAnsi="仿宋_GB2312" w:cs="仿宋_GB2312"/>
          <w:kern w:val="0"/>
          <w:sz w:val="32"/>
          <w:szCs w:val="32"/>
        </w:rPr>
        <w:t>生态景观全面优化</w:t>
      </w:r>
      <w:r>
        <w:rPr>
          <w:rFonts w:hint="eastAsia" w:ascii="仿宋_GB2312" w:hAnsi="仿宋_GB2312" w:cs="仿宋_GB2312"/>
          <w:kern w:val="0"/>
          <w:sz w:val="32"/>
          <w:szCs w:val="32"/>
        </w:rPr>
        <w:t>，</w:t>
      </w:r>
      <w:r>
        <w:rPr>
          <w:rFonts w:ascii="仿宋_GB2312" w:hAnsi="仿宋_GB2312" w:cs="仿宋_GB2312"/>
          <w:kern w:val="0"/>
          <w:sz w:val="32"/>
          <w:szCs w:val="32"/>
        </w:rPr>
        <w:t>人居环境及居民幸福指数得到显著提升</w:t>
      </w:r>
      <w:r>
        <w:rPr>
          <w:rFonts w:hint="eastAsia" w:ascii="仿宋_GB2312" w:hAnsi="仿宋_GB2312" w:cs="仿宋_GB2312"/>
          <w:kern w:val="0"/>
          <w:sz w:val="32"/>
          <w:szCs w:val="32"/>
        </w:rPr>
        <w:t>。</w:t>
      </w:r>
    </w:p>
    <w:p w14:paraId="1669D723">
      <w:pPr>
        <w:ind w:firstLine="643"/>
        <w:rPr>
          <w:rFonts w:ascii="仿宋_GB2312" w:hAnsi="仿宋_GB2312" w:cs="仿宋_GB2312"/>
          <w:kern w:val="0"/>
          <w:sz w:val="32"/>
          <w:szCs w:val="32"/>
        </w:rPr>
      </w:pPr>
      <w:r>
        <w:rPr>
          <w:rFonts w:ascii="仿宋_GB2312" w:hAnsi="仿宋_GB2312" w:cs="仿宋_GB2312"/>
          <w:b/>
          <w:kern w:val="0"/>
          <w:sz w:val="32"/>
          <w:szCs w:val="32"/>
        </w:rPr>
        <w:t>实现人与自然和谐发展</w:t>
      </w:r>
      <w:r>
        <w:rPr>
          <w:rFonts w:ascii="仿宋_GB2312" w:hAnsi="仿宋_GB2312" w:cs="仿宋_GB2312"/>
          <w:kern w:val="0"/>
          <w:sz w:val="32"/>
          <w:szCs w:val="32"/>
        </w:rPr>
        <w:t>。生态修复工程的实施，有利于打造绿色人居环境，树</w:t>
      </w:r>
      <w:r>
        <w:rPr>
          <w:rFonts w:hint="eastAsia" w:ascii="仿宋_GB2312" w:hAnsi="仿宋_GB2312" w:cs="仿宋_GB2312"/>
          <w:kern w:val="0"/>
          <w:sz w:val="32"/>
          <w:szCs w:val="32"/>
        </w:rPr>
        <w:t>牢</w:t>
      </w:r>
      <w:r>
        <w:rPr>
          <w:rFonts w:ascii="仿宋_GB2312" w:hAnsi="仿宋_GB2312" w:cs="仿宋_GB2312"/>
          <w:kern w:val="0"/>
          <w:sz w:val="32"/>
          <w:szCs w:val="32"/>
        </w:rPr>
        <w:t>尊重自然、保护自然理念，营造</w:t>
      </w:r>
      <w:r>
        <w:rPr>
          <w:rFonts w:hint="eastAsia" w:ascii="仿宋_GB2312" w:hAnsi="仿宋_GB2312" w:cs="仿宋_GB2312"/>
          <w:kern w:val="0"/>
          <w:sz w:val="32"/>
          <w:szCs w:val="32"/>
        </w:rPr>
        <w:t>生态优先、绿色发展的良好氛围，引导和鼓励群众在生产生活中形成保护生态的良好习惯，在感受生产生活方式转变、生活环境及生活水平改善的基础上，自觉守护绿水青山，共同建设生态文明，实现人与自然和谐发展。</w:t>
      </w:r>
    </w:p>
    <w:bookmarkEnd w:id="183"/>
    <w:bookmarkEnd w:id="184"/>
    <w:bookmarkEnd w:id="185"/>
    <w:p w14:paraId="1BCB1510">
      <w:pPr>
        <w:pStyle w:val="3"/>
        <w:spacing w:line="480" w:lineRule="auto"/>
        <w:ind w:firstLine="0" w:firstLineChars="0"/>
        <w:jc w:val="center"/>
        <w:rPr>
          <w:rFonts w:hint="eastAsia" w:ascii="楷体" w:hAnsi="楷体" w:eastAsia="楷体" w:cs="Times New Roman"/>
          <w:bCs w:val="0"/>
          <w:sz w:val="32"/>
          <w:lang w:val="en-US" w:eastAsia="zh-CN"/>
        </w:rPr>
      </w:pPr>
      <w:bookmarkStart w:id="186" w:name="_Toc9731"/>
      <w:bookmarkStart w:id="187" w:name="_Toc28263"/>
      <w:bookmarkStart w:id="188" w:name="_Toc31013"/>
      <w:r>
        <w:rPr>
          <w:rFonts w:hint="eastAsia" w:ascii="楷体" w:hAnsi="楷体" w:eastAsia="楷体" w:cs="Times New Roman"/>
          <w:bCs w:val="0"/>
          <w:sz w:val="32"/>
          <w:lang w:val="en-US" w:eastAsia="zh-CN"/>
        </w:rPr>
        <w:t>第二节 环境影响评价</w:t>
      </w:r>
      <w:bookmarkEnd w:id="186"/>
      <w:bookmarkEnd w:id="187"/>
    </w:p>
    <w:p w14:paraId="69FDCD68">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一、规划概述</w:t>
      </w:r>
    </w:p>
    <w:p w14:paraId="48BDFD13">
      <w:pPr>
        <w:ind w:firstLine="640"/>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本次规划适用范围为枣庄市所辖行政区域，规划期限为2021-2035年，规划细化落实省国土空间生态修复规划目标任务，有序构建枣庄市国土空间生态修复格局，统筹部署国土空间生态修复重点区域和重点工程，统筹安排国土空间生态修复工作，明确国土空间生态修复保障措施。主要目标和指标的确定充分考虑了枣庄市的实际情况，符合枣庄市国民经济和社会发展“十四五”规划和2035年远景目标纲要及相关规划的要求。从总体看，规划与枣庄市国民经济和社会发展“十四五”规划和2035年远景目标纲要保持一致，并与相关规划相衔接。</w:t>
      </w:r>
    </w:p>
    <w:p w14:paraId="3BA2AA21">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二、与相关规划的衔接</w:t>
      </w:r>
    </w:p>
    <w:p w14:paraId="6A6580DD">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充分与《山东省国土空间生态修复规划（2021-2035年）》衔接，落实省国土空间生态修复规划目标任务和要求，传导落实约束性指标，以省国土空间生态修复分区和重点区域为指引，聚焦全市生态修复需求，划分国土空间生态修复分区和重点区域。</w:t>
      </w:r>
    </w:p>
    <w:p w14:paraId="530D860F">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《规划》充分与《枣庄市国民经济和社会发展“十四五”规划和2035年远景目标纲要》衔接，落实生态修复相关要求，为枣庄市国民经济和社会发展提供生态安全支撑。</w:t>
      </w:r>
    </w:p>
    <w:p w14:paraId="48DCDD3E">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充分与《枣庄市国土空间总体规划（2021-2035年）》衔接，落实枣庄市国土空间总体规划的生态修复目标任务、要求以及相关约束性指标。《规划》与划定的“三区三线”套合，识别三类空间生态问题，提出三类空间生态修复任务。严守耕地和永久基本农田保护红线，坚决遏制耕地非农化，实施全域土地综合整治和永久基本农田建设，确保耕地总量不减少，质量不降低；严守“生态保护红线”，保护生态空间，构建生态保护修复总体格局，以“双评价”为基础，识别生态系统服务功能重要性和生态脆弱性，根据生态系统恢复力水平，科学选择生态修复方式，部署生态修复重点工程项目。</w:t>
      </w:r>
    </w:p>
    <w:p w14:paraId="5C206DA9">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三、规划实施对环境可能造成的影响</w:t>
      </w:r>
    </w:p>
    <w:p w14:paraId="631BD9F0">
      <w:pPr>
        <w:keepNext/>
        <w:keepLines/>
        <w:spacing w:line="560" w:lineRule="exact"/>
        <w:ind w:firstLine="643"/>
        <w:outlineLvl w:val="3"/>
        <w:rPr>
          <w:rFonts w:hint="eastAsia" w:ascii="楷体" w:hAnsi="楷体" w:eastAsia="楷体" w:cs="仿宋_GB2312"/>
          <w:b/>
          <w:kern w:val="0"/>
          <w:sz w:val="32"/>
          <w:szCs w:val="32"/>
          <w:lang w:eastAsia="zh-CN"/>
        </w:rPr>
      </w:pP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一</w:t>
      </w:r>
      <w:r>
        <w:rPr>
          <w:rFonts w:hint="eastAsia" w:ascii="楷体" w:hAnsi="楷体" w:eastAsia="楷体" w:cs="仿宋_GB2312"/>
          <w:b/>
          <w:kern w:val="0"/>
          <w:sz w:val="32"/>
          <w:szCs w:val="32"/>
          <w:lang w:eastAsia="zh-CN"/>
        </w:rPr>
        <w:t>）对环境的有利影响</w:t>
      </w:r>
    </w:p>
    <w:p w14:paraId="3E84BB75">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是对国土空间生态保护修复工作的统筹谋划和总体设计，提升生态系统质量和功能，增强生态系统稳定性，筑牢区域生态安全底线，规划实施后对区域资源利用、生态环境保护、社会经济可持续发展均具有积极的作用。</w:t>
      </w:r>
    </w:p>
    <w:p w14:paraId="0518473B">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森林质量精准提升及国土绿化行动，可提升绿色植被的覆盖率，增强生态系统水土保持、水源涵养、净化空气、固碳释氧等功能，整体提升生态环境质量。</w:t>
      </w:r>
    </w:p>
    <w:p w14:paraId="0F71601A">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河流湖泊生态修复行动，可扩大环境的绿化程度，可丰富河流及周围物种多样性，可良好控制由河流所引发的洪涝自然灾害，提高水质，提高河流生态系统的自我恢复能力，从根本上稳定生态环境。</w:t>
      </w:r>
    </w:p>
    <w:p w14:paraId="0B808BBB">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湿地生态保护修复，可增强湿地调洪蓄水、净化水源、调节气候和补充地下水等功能。滨海湿地植被可增强抵御海浪、台风和风暴自然灾害能力，防止对海岸的侵蚀，同时有利于维护生物多样性。</w:t>
      </w:r>
    </w:p>
    <w:p w14:paraId="5D7D46F2">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土地综合整治，可促进耕地保护，提升农村土地集约节约水平，推动农村人口的生态化居住、农村土地的生态化经营以及农村产业的生态化转型，进而实现农村生态环境的高水平保护。</w:t>
      </w:r>
    </w:p>
    <w:p w14:paraId="2A178CBB">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历史遗留矿山恢复治理，可使受损土地得以恢复，土壤得以改善，地面植被得以增多，自然景观得以改善，水土得以保持，有利于生态良性循环。</w:t>
      </w:r>
    </w:p>
    <w:p w14:paraId="681124FC">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城市生态品质提升，可提高城市森林覆盖率，拓展城市绿色空间，改善城市水体水质，完善城市内外生态网络，减少城市灾害，提升城市景观形象和人居环境品质。</w:t>
      </w:r>
    </w:p>
    <w:p w14:paraId="74C4D101">
      <w:pPr>
        <w:keepNext/>
        <w:keepLines/>
        <w:spacing w:line="560" w:lineRule="exact"/>
        <w:ind w:firstLine="643"/>
        <w:outlineLvl w:val="3"/>
        <w:rPr>
          <w:rFonts w:hint="eastAsia" w:ascii="楷体" w:hAnsi="楷体" w:eastAsia="楷体" w:cs="仿宋_GB2312"/>
          <w:b/>
          <w:kern w:val="0"/>
          <w:sz w:val="32"/>
          <w:szCs w:val="32"/>
          <w:lang w:eastAsia="zh-CN"/>
        </w:rPr>
      </w:pPr>
      <w:r>
        <w:rPr>
          <w:rFonts w:hint="eastAsia" w:ascii="楷体" w:hAnsi="楷体" w:eastAsia="楷体" w:cs="仿宋_GB2312"/>
          <w:b/>
          <w:kern w:val="0"/>
          <w:sz w:val="32"/>
          <w:szCs w:val="32"/>
          <w:lang w:eastAsia="zh-CN"/>
        </w:rPr>
        <w:t>（</w:t>
      </w:r>
      <w:r>
        <w:rPr>
          <w:rFonts w:hint="eastAsia" w:ascii="楷体" w:hAnsi="楷体" w:eastAsia="楷体" w:cs="仿宋_GB2312"/>
          <w:b/>
          <w:kern w:val="0"/>
          <w:sz w:val="32"/>
          <w:szCs w:val="32"/>
          <w:lang w:val="en-US" w:eastAsia="zh-CN"/>
        </w:rPr>
        <w:t>二</w:t>
      </w:r>
      <w:r>
        <w:rPr>
          <w:rFonts w:hint="eastAsia" w:ascii="楷体" w:hAnsi="楷体" w:eastAsia="楷体" w:cs="仿宋_GB2312"/>
          <w:b/>
          <w:kern w:val="0"/>
          <w:sz w:val="32"/>
          <w:szCs w:val="32"/>
          <w:lang w:eastAsia="zh-CN"/>
        </w:rPr>
        <w:t>）对环境的不利影响</w:t>
      </w:r>
    </w:p>
    <w:p w14:paraId="3D92FE10">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规划实施时对区域大气环境、声环境等不利影响是局部的、暂时的，以施工期环境影响为主，后期很多不利影响消除。</w:t>
      </w:r>
    </w:p>
    <w:p w14:paraId="4B297877">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森林质量精准提升及国土绿化行动，翻动土壤改变原有坡形，影响地表径流过程和林地水土流失。特别是在坡耕地耕作层较薄，雨水较多季节，地面存在坡度，入渗较慢，短时地表径流量大，表层肥土易被雨水带走。另外，整地破土会改变现有地表植被、土壤结构与质地，造成小范围扬尘污染。</w:t>
      </w:r>
    </w:p>
    <w:p w14:paraId="10FF401B">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河流湖泊生态修复行动，由于挖方、填方，水泥、砂石等装卸、运输、拌合过程中大量尘埃逸散到周边环境空气中。物料堆放期间由于风吹等都会引起扬尘污染。施工期间，主要作业机械为高噪声源，车辆在行驶过程中产生交通噪声，特别是重型汽车运行中产生的噪声辐射强度较高。施工期固体废弃物主要是主体工程施工回填后剩余土方、少量建筑垃圾及施工人员生活垃圾。施工期间由于对原河道两侧植被的清理以及场地的平整，将使沿线地表遭到不同程度的破坏，造成暂时的地表裸露，从而使沿线区域的生态结构发生变化。</w:t>
      </w:r>
    </w:p>
    <w:p w14:paraId="2B4AFB3D">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湿地生态保护修复，在施工过程中施工扬尘、施工设备噪声、施工人员生活废水、废气、弃土（渣）排放对周围环境产生影响。项目占用土地、破坏植被，使得局部水土流失强度增加等带来生态环境及城市景观影响。施工期影响大多为短期的、局部的，施工结束后大部分影响可恢复。</w:t>
      </w:r>
    </w:p>
    <w:p w14:paraId="76952C2C">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土地综合整治，在施工过程中，可造成土壤暴露和破坏，加速土壤侵蚀和水土流失，改变土壤质地，影响土壤肥力，造成土地贫瘠、土壤退化，导致部分植被破坏，降低景观多样性，影响野生动植物生存空间。</w:t>
      </w:r>
    </w:p>
    <w:p w14:paraId="53CC8C18">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历史遗留矿山恢复治理，在施工过程中废气主要为构筑物拆除过程中产生的施工扬尘、爆破扬尘、机械设备废气及汽车尾气。施工噪声主要为构筑物拆除过程机械设备噪声，车辆运输过程产生的噪声，危岩爆破产生的瞬时噪声、振动。废水主要为施工区域机械设备及运输车辆冲洗废水、员工生活污水。固体废弃物主要为施工区域产生的开挖废弃石料、拆除的建筑物、植被重建工程产生的废弃包装物和生活垃圾；对生态的破坏表现为开挖石方、施工占地等施工活动对动植物、景观及水土流失的影响。</w:t>
      </w:r>
    </w:p>
    <w:p w14:paraId="24FA8A3E">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城市生态品质提升，在一定程度上改变原有土地利用格局，破坏水土保持设施，导致土层松散、表土层抗蚀能力减弱，使土壤失去了原有的固土防风能力，从而增加了一定量的水土流失。但随着城市生态品质提升工程的实施，土壤侵蚀过程将基本得到控制，而且随着生态环境的改善，使土壤侵蚀得到遏制。</w:t>
      </w:r>
    </w:p>
    <w:p w14:paraId="3A963488">
      <w:pPr>
        <w:keepNext/>
        <w:keepLines/>
        <w:spacing w:line="480" w:lineRule="auto"/>
        <w:ind w:firstLine="640"/>
        <w:outlineLvl w:val="3"/>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四、规划拟采取预防或者减少不利影响的对策</w:t>
      </w:r>
    </w:p>
    <w:p w14:paraId="2F6A0E3D">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《规划》实施后，生态修复项目实施前应编制环境影响报告书，预测建设项目污染排放对附近敏感目标的影响，提出具体防治措施，必要时调整项目规模、工艺等，使建设项目对环境的影响最小化。</w:t>
      </w:r>
    </w:p>
    <w:p w14:paraId="12B102EB">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大气环境：对于粉尘，鼓励项目实施时采用新型水雾增湿穿孔凿岩技术；对于工业场地，地表工业场地生产环节应采取除尘器收集处理为主，局部洒水降尘抑尘措施，使生产粉尘达标排放；土石运输过程中，车辆应采取封闭车厢、限载、道路洒水降尘。</w:t>
      </w:r>
    </w:p>
    <w:p w14:paraId="2BC9B329">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地表水环境：生产废水经处理沉淀后回用到生产过程、防尘及消防洒水、地面除尘用水及绿化用水，剩余部分达到《污水综合排放标准》中一级标准后外排；城镇生活污水经污水处理厂处理达到《污水综合排放标准》后，用于工业生产和市政杂用，或作为河湖湿地生态补水等。</w:t>
      </w:r>
    </w:p>
    <w:p w14:paraId="73EAF1CD">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地下水环境：建立地下水长期观测体系。一般以点、线、面相结合的方式进行布设。观测点应首先利用已有的、符合观测条件的井、泉，也可选用已有的勘探孔，必要时还可打一些专门的观测孔。为了全面掌握影响地下水环境动态变化，还需同时观测降水量、气温、蒸发量等。</w:t>
      </w:r>
    </w:p>
    <w:p w14:paraId="174B315F">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声环境：规划实施应“以避让为主，防治为辅”，合理选址、选择道路线路，尽量减少受到噪声影响的人群数量，运行过程选择低噪设备并进行一系列减振及阻隔声传播途径。</w:t>
      </w:r>
    </w:p>
    <w:p w14:paraId="3AB1D291">
      <w:pPr>
        <w:ind w:firstLine="640"/>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土壤环境：加强污染源头控制，采取有效的污染防控措施，减少施工过程中的污染物排放，最大限度降低对土壤的污染；加强土壤环境监管，督促土壤污染重点监管单位落实土壤污染隐患排查制度，推进建设用地安全利用。</w:t>
      </w:r>
    </w:p>
    <w:p w14:paraId="52E7E256">
      <w:pPr>
        <w:ind w:firstLine="640"/>
        <w:rPr>
          <w:rFonts w:ascii="仿宋_GB2312" w:hAnsi="仿宋_GB2312" w:cs="仿宋_GB2312"/>
          <w:kern w:val="0"/>
          <w:szCs w:val="32"/>
        </w:rPr>
      </w:pPr>
      <w:r>
        <w:rPr>
          <w:rFonts w:hint="eastAsia" w:ascii="Times New Roman" w:hAnsi="Times New Roman" w:cs="Times New Roman"/>
          <w:color w:val="000000" w:themeColor="text1"/>
          <w:sz w:val="32"/>
          <w:szCs w:val="32"/>
          <w14:textFill>
            <w14:solidFill>
              <w14:schemeClr w14:val="tx1"/>
            </w14:solidFill>
          </w14:textFill>
        </w:rPr>
        <w:t>生态环境：坚持山水林田湖草沙一体化保护和综合治理，坚持尊重自然、顺应自然、保护自然，坚持保护优先、自然恢复为主，坚持以水而定、量水而行，坚持“宜乔则乔、宜灌则灌、宜草则草、宜湿则湿、宜荒则荒”原则，因地制宜，科学修复。并贯彻“谁保护、谁受益、谁污染、谁付费”的原则，做好生态保护恢复建设，使生态效益和经济效益相协调。</w:t>
      </w:r>
    </w:p>
    <w:p w14:paraId="24E2D908">
      <w:pPr>
        <w:ind w:firstLine="600"/>
      </w:pPr>
    </w:p>
    <w:p w14:paraId="2530EEB8">
      <w:pPr>
        <w:pStyle w:val="2"/>
        <w:spacing w:before="312" w:beforeLines="100" w:after="312" w:afterLines="100"/>
        <w:outlineLvl w:val="9"/>
        <w:rPr>
          <w:rFonts w:cs="Times New Roman"/>
          <w:color w:val="000000" w:themeColor="text1"/>
          <w:sz w:val="40"/>
          <w:szCs w:val="40"/>
          <w14:textFill>
            <w14:solidFill>
              <w14:schemeClr w14:val="tx1"/>
            </w14:solidFill>
          </w14:textFill>
        </w:rPr>
        <w:sectPr>
          <w:footerReference r:id="rId9" w:type="default"/>
          <w:pgSz w:w="11906" w:h="16838"/>
          <w:pgMar w:top="1440" w:right="1800" w:bottom="1440" w:left="1800" w:header="851" w:footer="992" w:gutter="0"/>
          <w:pgNumType w:fmt="decimal" w:start="1"/>
          <w:cols w:space="425" w:num="1"/>
          <w:docGrid w:type="lines" w:linePitch="312" w:charSpace="0"/>
        </w:sectPr>
      </w:pPr>
    </w:p>
    <w:p w14:paraId="598BAE85">
      <w:pPr>
        <w:pStyle w:val="2"/>
        <w:ind w:firstLine="0" w:firstLineChars="0"/>
        <w:jc w:val="center"/>
        <w:outlineLvl w:val="0"/>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189" w:name="_Toc25970"/>
      <w:bookmarkStart w:id="190" w:name="_Toc23269"/>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章 保障</w:t>
      </w:r>
      <w:bookmarkEnd w:id="188"/>
      <w:r>
        <w:rPr>
          <w:rFonts w:hint="eastAsia" w:ascii="黑体" w:hAnsi="黑体" w:eastAsia="黑体" w:cs="黑体"/>
          <w:b w:val="0"/>
          <w:bCs w:val="0"/>
          <w:color w:val="000000" w:themeColor="text1"/>
          <w:sz w:val="32"/>
          <w:szCs w:val="32"/>
          <w:lang w:val="en-US" w:eastAsia="zh-CN"/>
          <w14:textFill>
            <w14:solidFill>
              <w14:schemeClr w14:val="tx1"/>
            </w14:solidFill>
          </w14:textFill>
        </w:rPr>
        <w:t>机制</w:t>
      </w:r>
      <w:bookmarkEnd w:id="189"/>
      <w:bookmarkEnd w:id="190"/>
    </w:p>
    <w:p w14:paraId="5EB2FC48">
      <w:pPr>
        <w:pStyle w:val="3"/>
        <w:spacing w:line="480" w:lineRule="auto"/>
        <w:ind w:firstLine="0" w:firstLineChars="0"/>
        <w:jc w:val="center"/>
        <w:rPr>
          <w:rFonts w:hint="eastAsia" w:ascii="楷体" w:hAnsi="楷体" w:eastAsia="楷体" w:cs="Times New Roman"/>
          <w:bCs w:val="0"/>
          <w:sz w:val="32"/>
          <w:lang w:val="en-US" w:eastAsia="zh-CN"/>
        </w:rPr>
      </w:pPr>
      <w:bookmarkStart w:id="191" w:name="_Toc9647"/>
      <w:bookmarkStart w:id="192" w:name="_Toc2062"/>
      <w:bookmarkStart w:id="193" w:name="_Toc3052"/>
      <w:r>
        <w:rPr>
          <w:rFonts w:hint="eastAsia" w:ascii="楷体" w:hAnsi="楷体" w:eastAsia="楷体" w:cs="Times New Roman"/>
          <w:bCs w:val="0"/>
          <w:sz w:val="32"/>
          <w:lang w:val="en-US" w:eastAsia="zh-CN"/>
        </w:rPr>
        <w:t>第一节 加强组织领导</w:t>
      </w:r>
      <w:bookmarkEnd w:id="191"/>
      <w:bookmarkEnd w:id="192"/>
      <w:bookmarkEnd w:id="193"/>
    </w:p>
    <w:p w14:paraId="2451509A">
      <w:pPr>
        <w:ind w:firstLine="640"/>
        <w:rPr>
          <w:rFonts w:ascii="仿宋_GB2312" w:hAnsi="仿宋_GB2312" w:cs="仿宋_GB2312"/>
          <w:kern w:val="0"/>
          <w:sz w:val="32"/>
          <w:szCs w:val="32"/>
        </w:rPr>
      </w:pPr>
      <w:r>
        <w:rPr>
          <w:rFonts w:hint="eastAsia" w:ascii="仿宋_GB2312" w:hAnsi="仿宋_GB2312" w:cs="仿宋_GB2312"/>
          <w:kern w:val="0"/>
          <w:sz w:val="32"/>
          <w:szCs w:val="32"/>
        </w:rPr>
        <w:t>认真贯彻习近平生态文明思想，严格落实国土空间生态修复各级政府主体责任，强化组织领导，探索建立政府主导、部门协同、社会参与的工作推进机制，采取有力措施，加大工作力度，形成强大的国土空间生态修复工作合力，确保各项规划目标顺利实现。</w:t>
      </w:r>
    </w:p>
    <w:p w14:paraId="567BBA12">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 w:hAnsi="楷体" w:eastAsia="楷体" w:cs="Times New Roman"/>
          <w:bCs w:val="0"/>
          <w:sz w:val="32"/>
          <w:szCs w:val="32"/>
          <w:lang w:val="en-US" w:eastAsia="zh-CN"/>
        </w:rPr>
      </w:pPr>
      <w:bookmarkStart w:id="194" w:name="_Toc31408"/>
      <w:r>
        <w:rPr>
          <w:rFonts w:hint="eastAsia" w:ascii="楷体" w:hAnsi="楷体" w:eastAsia="楷体" w:cs="Times New Roman"/>
          <w:bCs w:val="0"/>
          <w:sz w:val="32"/>
          <w:szCs w:val="32"/>
          <w:lang w:val="en-US" w:eastAsia="zh-CN"/>
        </w:rPr>
        <w:t>第二节 创新政策体系</w:t>
      </w:r>
      <w:bookmarkEnd w:id="194"/>
    </w:p>
    <w:p w14:paraId="345F031A">
      <w:pPr>
        <w:ind w:firstLine="640"/>
        <w:rPr>
          <w:rFonts w:ascii="仿宋_GB2312" w:hAnsi="仿宋_GB2312" w:cs="仿宋_GB2312"/>
          <w:kern w:val="0"/>
          <w:sz w:val="32"/>
          <w:szCs w:val="32"/>
        </w:rPr>
      </w:pPr>
      <w:r>
        <w:rPr>
          <w:rFonts w:hint="eastAsia" w:ascii="仿宋_GB2312" w:hAnsi="仿宋_GB2312" w:cs="仿宋_GB2312"/>
          <w:kern w:val="0"/>
          <w:sz w:val="32"/>
          <w:szCs w:val="32"/>
        </w:rPr>
        <w:t>建立和完善田长制、林长制、湾长制、河长制责任体系，落实好上级出台的关于生态修复支持政策，结合实际，研究制定科学绿化、生态补偿、全域土地综合整治、矿山生态修复等方面的政策措施，探索建立多元化投入、生态产品价值实现、生态资源融资担保等措施，为国土空间生态修复提供有力的政策保障。</w:t>
      </w:r>
    </w:p>
    <w:p w14:paraId="25D6B642">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 w:hAnsi="楷体" w:eastAsia="楷体" w:cs="Times New Roman"/>
          <w:bCs w:val="0"/>
          <w:sz w:val="32"/>
          <w:szCs w:val="32"/>
          <w:lang w:val="en-US" w:eastAsia="zh-CN"/>
        </w:rPr>
      </w:pPr>
      <w:bookmarkStart w:id="195" w:name="_Toc18049"/>
      <w:r>
        <w:rPr>
          <w:rFonts w:hint="eastAsia" w:ascii="楷体" w:hAnsi="楷体" w:eastAsia="楷体" w:cs="Times New Roman"/>
          <w:bCs w:val="0"/>
          <w:sz w:val="32"/>
          <w:szCs w:val="32"/>
          <w:lang w:val="en-US" w:eastAsia="zh-CN"/>
        </w:rPr>
        <w:t>第三节 落实规划传导</w:t>
      </w:r>
      <w:bookmarkEnd w:id="195"/>
    </w:p>
    <w:p w14:paraId="5CFC316D">
      <w:pPr>
        <w:ind w:firstLine="640"/>
        <w:rPr>
          <w:rFonts w:ascii="仿宋_GB2312" w:hAnsi="仿宋_GB2312" w:cs="仿宋_GB2312"/>
          <w:kern w:val="0"/>
          <w:sz w:val="32"/>
          <w:szCs w:val="32"/>
        </w:rPr>
      </w:pPr>
      <w:r>
        <w:rPr>
          <w:rFonts w:hint="eastAsia" w:ascii="仿宋_GB2312" w:hAnsi="仿宋_GB2312" w:cs="仿宋_GB2312"/>
          <w:kern w:val="0"/>
          <w:sz w:val="32"/>
          <w:szCs w:val="32"/>
        </w:rPr>
        <w:t>建立区域协调、部门协同、上下联动的生态修复规划实施机制，探索刚弹相济、统筹协调的规划传导路径。强化政策统筹、项目统筹、资金统筹、时序统筹，切实提高国土空间生态修复成效。</w:t>
      </w:r>
    </w:p>
    <w:p w14:paraId="4411E0D7">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 w:hAnsi="楷体" w:eastAsia="楷体" w:cs="Times New Roman"/>
          <w:bCs w:val="0"/>
          <w:sz w:val="32"/>
          <w:szCs w:val="32"/>
          <w:lang w:val="en-US" w:eastAsia="zh-CN"/>
        </w:rPr>
      </w:pPr>
      <w:bookmarkStart w:id="196" w:name="_Toc445"/>
      <w:r>
        <w:rPr>
          <w:rFonts w:hint="eastAsia" w:ascii="楷体" w:hAnsi="楷体" w:eastAsia="楷体" w:cs="Times New Roman"/>
          <w:bCs w:val="0"/>
          <w:sz w:val="32"/>
          <w:szCs w:val="32"/>
          <w:lang w:val="en-US" w:eastAsia="zh-CN"/>
        </w:rPr>
        <w:t>第四节 加强科技支撑</w:t>
      </w:r>
      <w:bookmarkEnd w:id="196"/>
    </w:p>
    <w:p w14:paraId="5C02776B">
      <w:pPr>
        <w:ind w:firstLine="640"/>
        <w:rPr>
          <w:rFonts w:ascii="仿宋_GB2312" w:hAnsi="仿宋_GB2312" w:cs="仿宋_GB2312"/>
          <w:kern w:val="0"/>
          <w:sz w:val="32"/>
          <w:szCs w:val="32"/>
        </w:rPr>
      </w:pPr>
      <w:r>
        <w:rPr>
          <w:rFonts w:ascii="仿宋_GB2312" w:hAnsi="仿宋_GB2312" w:cs="仿宋_GB2312"/>
          <w:kern w:val="0"/>
          <w:sz w:val="32"/>
          <w:szCs w:val="32"/>
        </w:rPr>
        <w:t>加强山水林田湖草沙一体化保护修复理论研究，开展生态修复关键技术攻关，加快科研成果转化和新技术推广应用，推进生态保护修复技术标准体系建设，促进生态保护修复科学化、规范化水平的提升。</w:t>
      </w:r>
    </w:p>
    <w:p w14:paraId="3BC6CA94">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 w:hAnsi="楷体" w:eastAsia="楷体" w:cs="Times New Roman"/>
          <w:bCs w:val="0"/>
          <w:sz w:val="32"/>
          <w:szCs w:val="32"/>
          <w:lang w:val="en-US" w:eastAsia="zh-CN"/>
        </w:rPr>
      </w:pPr>
      <w:bookmarkStart w:id="197" w:name="_Toc13936"/>
      <w:r>
        <w:rPr>
          <w:rFonts w:hint="eastAsia" w:ascii="楷体" w:hAnsi="楷体" w:eastAsia="楷体" w:cs="Times New Roman"/>
          <w:bCs w:val="0"/>
          <w:sz w:val="32"/>
          <w:szCs w:val="32"/>
          <w:lang w:val="en-US" w:eastAsia="zh-CN"/>
        </w:rPr>
        <w:t xml:space="preserve">第五节 </w:t>
      </w:r>
      <w:r>
        <w:rPr>
          <w:rFonts w:hint="eastAsia" w:cs="Times New Roman"/>
          <w:color w:val="000000" w:themeColor="text1"/>
          <w:sz w:val="32"/>
          <w:szCs w:val="32"/>
          <w:lang w:val="en-US" w:eastAsia="zh-CN"/>
          <w14:textFill>
            <w14:solidFill>
              <w14:schemeClr w14:val="tx1"/>
            </w14:solidFill>
          </w14:textFill>
        </w:rPr>
        <w:t>严格</w:t>
      </w:r>
      <w:r>
        <w:rPr>
          <w:rFonts w:cs="Times New Roman"/>
          <w:color w:val="000000" w:themeColor="text1"/>
          <w:sz w:val="32"/>
          <w:szCs w:val="32"/>
          <w14:textFill>
            <w14:solidFill>
              <w14:schemeClr w14:val="tx1"/>
            </w14:solidFill>
          </w14:textFill>
        </w:rPr>
        <w:t>评估监管</w:t>
      </w:r>
      <w:bookmarkEnd w:id="197"/>
    </w:p>
    <w:p w14:paraId="05F5E271">
      <w:pPr>
        <w:ind w:firstLine="640"/>
        <w:rPr>
          <w:rFonts w:ascii="仿宋_GB2312" w:hAnsi="仿宋_GB2312" w:cs="仿宋_GB2312"/>
          <w:kern w:val="0"/>
          <w:sz w:val="32"/>
          <w:szCs w:val="32"/>
        </w:rPr>
      </w:pPr>
      <w:r>
        <w:rPr>
          <w:rFonts w:hint="eastAsia" w:ascii="仿宋_GB2312" w:hAnsi="仿宋_GB2312" w:cs="仿宋_GB2312"/>
          <w:kern w:val="0"/>
          <w:sz w:val="32"/>
          <w:szCs w:val="32"/>
        </w:rPr>
        <w:t>丰富生态保护</w:t>
      </w:r>
      <w:r>
        <w:rPr>
          <w:rFonts w:hint="eastAsia" w:ascii="仿宋_GB2312" w:hAnsi="仿宋_GB2312" w:cs="仿宋_GB2312"/>
          <w:kern w:val="0"/>
          <w:sz w:val="32"/>
          <w:szCs w:val="32"/>
          <w:lang w:val="en-US" w:eastAsia="zh-CN"/>
        </w:rPr>
        <w:t>和修复</w:t>
      </w:r>
      <w:r>
        <w:rPr>
          <w:rFonts w:hint="eastAsia" w:ascii="仿宋_GB2312" w:hAnsi="仿宋_GB2312" w:cs="仿宋_GB2312"/>
          <w:kern w:val="0"/>
          <w:sz w:val="32"/>
          <w:szCs w:val="32"/>
        </w:rPr>
        <w:t>公众监督形式，保障和拓宽公众参与渠道，健全监督举报制度和环境舆论监督制度，建立公众参与的环境后督察和后评估机制。</w:t>
      </w:r>
      <w:r>
        <w:rPr>
          <w:rFonts w:hint="eastAsia" w:ascii="仿宋_GB2312" w:hAnsi="仿宋_GB2312" w:cs="仿宋_GB2312"/>
          <w:kern w:val="0"/>
          <w:sz w:val="32"/>
          <w:szCs w:val="32"/>
          <w:lang w:val="en-US" w:eastAsia="zh-CN"/>
        </w:rPr>
        <w:t>建立适应性管理机制，严格开展规划实施评估工作，结合实际，适时对规划进行适应性调整。</w:t>
      </w:r>
    </w:p>
    <w:p w14:paraId="7E49EAA1">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 w:hAnsi="楷体" w:eastAsia="楷体" w:cs="Times New Roman"/>
          <w:bCs w:val="0"/>
          <w:sz w:val="32"/>
          <w:szCs w:val="32"/>
          <w:lang w:val="en-US" w:eastAsia="zh-CN"/>
        </w:rPr>
      </w:pPr>
      <w:bookmarkStart w:id="198" w:name="_Toc24019"/>
      <w:r>
        <w:rPr>
          <w:rFonts w:hint="eastAsia" w:ascii="楷体" w:hAnsi="楷体" w:eastAsia="楷体" w:cs="Times New Roman"/>
          <w:bCs w:val="0"/>
          <w:sz w:val="32"/>
          <w:szCs w:val="32"/>
          <w:lang w:val="en-US" w:eastAsia="zh-CN"/>
        </w:rPr>
        <w:t>第六节 鼓励公众参与</w:t>
      </w:r>
      <w:bookmarkEnd w:id="198"/>
    </w:p>
    <w:p w14:paraId="3C4BD178">
      <w:pPr>
        <w:ind w:firstLine="640"/>
        <w:rPr>
          <w:rFonts w:ascii="仿宋_GB2312" w:hAnsi="仿宋_GB2312" w:cs="仿宋_GB2312"/>
          <w:kern w:val="0"/>
          <w:sz w:val="32"/>
          <w:szCs w:val="32"/>
        </w:rPr>
      </w:pPr>
      <w:r>
        <w:rPr>
          <w:rFonts w:hint="eastAsia" w:ascii="仿宋_GB2312" w:hAnsi="仿宋_GB2312" w:cs="仿宋_GB2312"/>
          <w:kern w:val="0"/>
          <w:sz w:val="32"/>
          <w:szCs w:val="32"/>
        </w:rPr>
        <w:t>建立健全公众参与、专家论证和政府决策相结合的工作机制，发挥好政府、企业、公众等多主体在山水林田湖草沙一体化保护和系统治理中的作用。加强宣传教育，提升公众参与生态保护修复的广度和深度，构建多元化监督机制，确保生态保护修复工作健康发展，营造良好工作氛围。</w:t>
      </w:r>
    </w:p>
    <w:p w14:paraId="2387B819">
      <w:pPr>
        <w:pStyle w:val="3"/>
        <w:keepNext/>
        <w:keepLines/>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楷体" w:hAnsi="楷体" w:eastAsia="楷体" w:cs="Times New Roman"/>
          <w:bCs w:val="0"/>
          <w:sz w:val="32"/>
          <w:szCs w:val="32"/>
          <w:lang w:val="en-US" w:eastAsia="zh-CN"/>
        </w:rPr>
      </w:pPr>
      <w:bookmarkStart w:id="199" w:name="_Toc27941"/>
      <w:r>
        <w:rPr>
          <w:rFonts w:hint="eastAsia" w:ascii="楷体" w:hAnsi="楷体" w:eastAsia="楷体" w:cs="Times New Roman"/>
          <w:bCs w:val="0"/>
          <w:sz w:val="32"/>
          <w:szCs w:val="32"/>
          <w:lang w:val="en-US" w:eastAsia="zh-CN"/>
        </w:rPr>
        <w:t xml:space="preserve">第七节 </w:t>
      </w:r>
      <w:r>
        <w:rPr>
          <w:rFonts w:hint="eastAsia" w:cs="Times New Roman"/>
          <w:color w:val="000000" w:themeColor="text1"/>
          <w:sz w:val="32"/>
          <w:szCs w:val="32"/>
          <w:lang w:val="en-US" w:eastAsia="zh-CN"/>
          <w14:textFill>
            <w14:solidFill>
              <w14:schemeClr w14:val="tx1"/>
            </w14:solidFill>
          </w14:textFill>
        </w:rPr>
        <w:t>加强资金保障</w:t>
      </w:r>
      <w:bookmarkEnd w:id="199"/>
    </w:p>
    <w:p w14:paraId="59102C2C">
      <w:pPr>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积极争取上级资金支持，按照财务事权和支出责任划分有关要求，加强各级财政资金保障力度。统筹多层级、多领域资金，形成资金投入合力，集中开展重点生态保护修复工程。拓展社会资本投入渠道，落实生态补偿机制；强化绿色金融支持，提高资金保障能力。</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Malgun Gothic">
    <w:altName w:val="方正书宋_GBK"/>
    <w:panose1 w:val="020B0503020000020004"/>
    <w:charset w:val="81"/>
    <w:family w:val="swiss"/>
    <w:pitch w:val="default"/>
    <w:sig w:usb0="00000000" w:usb1="00000000" w:usb2="00000012" w:usb3="00000000" w:csb0="0008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F6ED">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A262">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F4B0">
    <w:pPr>
      <w:pStyle w:val="1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DF359">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DF359">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77DA">
    <w:pPr>
      <w:pStyle w:val="1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AD1CD">
                          <w:pPr>
                            <w:pStyle w:val="1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8AD1CD">
                    <w:pPr>
                      <w:pStyle w:val="1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p w14:paraId="0138BFF7">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8D6A1">
    <w:pPr>
      <w:pStyle w:val="16"/>
      <w:pBdr>
        <w:bottom w:val="single" w:color="auto" w:sz="4" w:space="1"/>
      </w:pBdr>
      <w:spacing w:line="240" w:lineRule="auto"/>
      <w:ind w:firstLine="360"/>
      <w:jc w:val="right"/>
      <w:rPr>
        <w:rFonts w:hint="eastAsia" w:eastAsia="仿宋_GB2312"/>
        <w:lang w:val="en-US" w:eastAsia="zh-CN"/>
      </w:rPr>
    </w:pPr>
    <w:r>
      <w:rPr>
        <w:rFonts w:hint="eastAsia"/>
        <w:lang w:eastAsia="zh-CN"/>
      </w:rPr>
      <w:t>《</w:t>
    </w:r>
    <w:r>
      <w:rPr>
        <w:rFonts w:hint="eastAsia" w:ascii="Times New Roman" w:hAnsi="Times New Roman"/>
      </w:rPr>
      <w:t>枣庄市国土空间生态修复规划（2021-2035</w:t>
    </w:r>
    <w:r>
      <w:rPr>
        <w:rFonts w:hint="eastAsia"/>
      </w:rPr>
      <w:t>年）</w:t>
    </w:r>
    <w:r>
      <w:rPr>
        <w:rFonts w:hint="eastAsia"/>
        <w:lang w:eastAsia="zh-CN"/>
      </w:rPr>
      <w:t>》（</w:t>
    </w:r>
    <w:r>
      <w:rPr>
        <w:rFonts w:hint="eastAsia"/>
        <w:lang w:val="en-US" w:eastAsia="zh-CN"/>
      </w:rPr>
      <w:t>公示稿</w:t>
    </w:r>
    <w:r>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mMDFiNWEyOTU2NzRhOGNlNjg5ZDI3Y2RlMGRmMDQifQ=="/>
  </w:docVars>
  <w:rsids>
    <w:rsidRoot w:val="00291A9F"/>
    <w:rsid w:val="000028B1"/>
    <w:rsid w:val="00006DBE"/>
    <w:rsid w:val="000074D8"/>
    <w:rsid w:val="000076F7"/>
    <w:rsid w:val="00010F63"/>
    <w:rsid w:val="000134FB"/>
    <w:rsid w:val="00014E90"/>
    <w:rsid w:val="0002393B"/>
    <w:rsid w:val="00032F91"/>
    <w:rsid w:val="00035275"/>
    <w:rsid w:val="00037757"/>
    <w:rsid w:val="00042249"/>
    <w:rsid w:val="00047266"/>
    <w:rsid w:val="00057E2C"/>
    <w:rsid w:val="00063872"/>
    <w:rsid w:val="00063B17"/>
    <w:rsid w:val="000674A3"/>
    <w:rsid w:val="00072135"/>
    <w:rsid w:val="00073368"/>
    <w:rsid w:val="00074AF4"/>
    <w:rsid w:val="00077595"/>
    <w:rsid w:val="000800FC"/>
    <w:rsid w:val="00081F00"/>
    <w:rsid w:val="00082A2E"/>
    <w:rsid w:val="00094B99"/>
    <w:rsid w:val="00096299"/>
    <w:rsid w:val="000A19A8"/>
    <w:rsid w:val="000A3063"/>
    <w:rsid w:val="000A3248"/>
    <w:rsid w:val="000A49A6"/>
    <w:rsid w:val="000B5DFE"/>
    <w:rsid w:val="000C1A5C"/>
    <w:rsid w:val="000C2A19"/>
    <w:rsid w:val="000C6AFE"/>
    <w:rsid w:val="000D0BD2"/>
    <w:rsid w:val="000D3B2B"/>
    <w:rsid w:val="000D6F57"/>
    <w:rsid w:val="000D75C2"/>
    <w:rsid w:val="000E3C94"/>
    <w:rsid w:val="00100112"/>
    <w:rsid w:val="00103337"/>
    <w:rsid w:val="00103C4C"/>
    <w:rsid w:val="001053CA"/>
    <w:rsid w:val="00105E71"/>
    <w:rsid w:val="001132E4"/>
    <w:rsid w:val="0012424F"/>
    <w:rsid w:val="00125980"/>
    <w:rsid w:val="00126C85"/>
    <w:rsid w:val="00143BFF"/>
    <w:rsid w:val="00155D8C"/>
    <w:rsid w:val="00164209"/>
    <w:rsid w:val="00164982"/>
    <w:rsid w:val="00165A1D"/>
    <w:rsid w:val="001663BD"/>
    <w:rsid w:val="0017465A"/>
    <w:rsid w:val="001771A9"/>
    <w:rsid w:val="001813D1"/>
    <w:rsid w:val="00182203"/>
    <w:rsid w:val="001830FE"/>
    <w:rsid w:val="00184722"/>
    <w:rsid w:val="00186F37"/>
    <w:rsid w:val="001D51CF"/>
    <w:rsid w:val="001E51F4"/>
    <w:rsid w:val="001E6AE5"/>
    <w:rsid w:val="001E72B0"/>
    <w:rsid w:val="001F2948"/>
    <w:rsid w:val="001F7F52"/>
    <w:rsid w:val="00205BC0"/>
    <w:rsid w:val="00210547"/>
    <w:rsid w:val="00213B66"/>
    <w:rsid w:val="00214EB2"/>
    <w:rsid w:val="0021613B"/>
    <w:rsid w:val="00217836"/>
    <w:rsid w:val="00217C0E"/>
    <w:rsid w:val="00225924"/>
    <w:rsid w:val="002327E1"/>
    <w:rsid w:val="00233C3C"/>
    <w:rsid w:val="002364C3"/>
    <w:rsid w:val="00240896"/>
    <w:rsid w:val="0025148F"/>
    <w:rsid w:val="0025152C"/>
    <w:rsid w:val="00261340"/>
    <w:rsid w:val="002677EF"/>
    <w:rsid w:val="00273F62"/>
    <w:rsid w:val="00274218"/>
    <w:rsid w:val="00274D1A"/>
    <w:rsid w:val="00286C66"/>
    <w:rsid w:val="00291A9F"/>
    <w:rsid w:val="002B1B91"/>
    <w:rsid w:val="002B4EB6"/>
    <w:rsid w:val="002B59D8"/>
    <w:rsid w:val="002B6374"/>
    <w:rsid w:val="002C4D42"/>
    <w:rsid w:val="002C514D"/>
    <w:rsid w:val="002C655E"/>
    <w:rsid w:val="002D202D"/>
    <w:rsid w:val="002E0A2F"/>
    <w:rsid w:val="002E10D0"/>
    <w:rsid w:val="002E5F2A"/>
    <w:rsid w:val="002F3B90"/>
    <w:rsid w:val="002F7D21"/>
    <w:rsid w:val="00306660"/>
    <w:rsid w:val="0032588D"/>
    <w:rsid w:val="00326EC2"/>
    <w:rsid w:val="00331B75"/>
    <w:rsid w:val="00335022"/>
    <w:rsid w:val="00335449"/>
    <w:rsid w:val="003354AC"/>
    <w:rsid w:val="00344F54"/>
    <w:rsid w:val="003512C6"/>
    <w:rsid w:val="0035247E"/>
    <w:rsid w:val="00367FE0"/>
    <w:rsid w:val="00370A00"/>
    <w:rsid w:val="00371825"/>
    <w:rsid w:val="00374E2D"/>
    <w:rsid w:val="00375821"/>
    <w:rsid w:val="00381BDA"/>
    <w:rsid w:val="00384F2D"/>
    <w:rsid w:val="00387CAD"/>
    <w:rsid w:val="00392A4E"/>
    <w:rsid w:val="00392EAD"/>
    <w:rsid w:val="003A31FC"/>
    <w:rsid w:val="003A35FA"/>
    <w:rsid w:val="003B292C"/>
    <w:rsid w:val="003B3C23"/>
    <w:rsid w:val="003B4D43"/>
    <w:rsid w:val="003C077C"/>
    <w:rsid w:val="003C4584"/>
    <w:rsid w:val="003C48BB"/>
    <w:rsid w:val="003C58FF"/>
    <w:rsid w:val="003D563D"/>
    <w:rsid w:val="003D5C4D"/>
    <w:rsid w:val="003D7DA5"/>
    <w:rsid w:val="003E68EA"/>
    <w:rsid w:val="003F2E4B"/>
    <w:rsid w:val="00402551"/>
    <w:rsid w:val="00402649"/>
    <w:rsid w:val="00421719"/>
    <w:rsid w:val="00424576"/>
    <w:rsid w:val="0042791C"/>
    <w:rsid w:val="00432919"/>
    <w:rsid w:val="004358AB"/>
    <w:rsid w:val="004371D9"/>
    <w:rsid w:val="00437690"/>
    <w:rsid w:val="00453BD2"/>
    <w:rsid w:val="00465703"/>
    <w:rsid w:val="004734D1"/>
    <w:rsid w:val="00476202"/>
    <w:rsid w:val="00482A0E"/>
    <w:rsid w:val="00483777"/>
    <w:rsid w:val="004A5FB1"/>
    <w:rsid w:val="004B08F7"/>
    <w:rsid w:val="004B41CF"/>
    <w:rsid w:val="004C5A5B"/>
    <w:rsid w:val="004D51FF"/>
    <w:rsid w:val="004D63C0"/>
    <w:rsid w:val="004D7B6F"/>
    <w:rsid w:val="004F185A"/>
    <w:rsid w:val="004F32B3"/>
    <w:rsid w:val="004F3D97"/>
    <w:rsid w:val="004F5020"/>
    <w:rsid w:val="004F724D"/>
    <w:rsid w:val="00513D33"/>
    <w:rsid w:val="00521973"/>
    <w:rsid w:val="00525208"/>
    <w:rsid w:val="00525E0F"/>
    <w:rsid w:val="00526B03"/>
    <w:rsid w:val="00526EB2"/>
    <w:rsid w:val="00531EA5"/>
    <w:rsid w:val="00542667"/>
    <w:rsid w:val="00555232"/>
    <w:rsid w:val="005607A2"/>
    <w:rsid w:val="00564A0D"/>
    <w:rsid w:val="0057231C"/>
    <w:rsid w:val="00577EEE"/>
    <w:rsid w:val="00580D0A"/>
    <w:rsid w:val="005913DF"/>
    <w:rsid w:val="00593344"/>
    <w:rsid w:val="005A6EF1"/>
    <w:rsid w:val="005B3ECA"/>
    <w:rsid w:val="005B4709"/>
    <w:rsid w:val="005B4CA4"/>
    <w:rsid w:val="005B5574"/>
    <w:rsid w:val="005C3EF2"/>
    <w:rsid w:val="005C4460"/>
    <w:rsid w:val="005D251D"/>
    <w:rsid w:val="005D5B68"/>
    <w:rsid w:val="005E67CA"/>
    <w:rsid w:val="005E6DDA"/>
    <w:rsid w:val="005F29C1"/>
    <w:rsid w:val="00600F38"/>
    <w:rsid w:val="00615B1F"/>
    <w:rsid w:val="006208EE"/>
    <w:rsid w:val="00620F57"/>
    <w:rsid w:val="0063450A"/>
    <w:rsid w:val="00635458"/>
    <w:rsid w:val="006360B4"/>
    <w:rsid w:val="00643D04"/>
    <w:rsid w:val="00652E8C"/>
    <w:rsid w:val="0066071F"/>
    <w:rsid w:val="006637DE"/>
    <w:rsid w:val="00663C97"/>
    <w:rsid w:val="00670E0C"/>
    <w:rsid w:val="006775C7"/>
    <w:rsid w:val="00681394"/>
    <w:rsid w:val="006856AD"/>
    <w:rsid w:val="00693673"/>
    <w:rsid w:val="006C0082"/>
    <w:rsid w:val="006C4172"/>
    <w:rsid w:val="006D0D9A"/>
    <w:rsid w:val="006D0FC3"/>
    <w:rsid w:val="006D2BE1"/>
    <w:rsid w:val="006D4713"/>
    <w:rsid w:val="006D7D2F"/>
    <w:rsid w:val="006E0590"/>
    <w:rsid w:val="006E064F"/>
    <w:rsid w:val="006E0810"/>
    <w:rsid w:val="006E289E"/>
    <w:rsid w:val="006E319A"/>
    <w:rsid w:val="006E39D8"/>
    <w:rsid w:val="007038FA"/>
    <w:rsid w:val="0071513D"/>
    <w:rsid w:val="0071775B"/>
    <w:rsid w:val="00752B41"/>
    <w:rsid w:val="00753D44"/>
    <w:rsid w:val="007543AA"/>
    <w:rsid w:val="0076049E"/>
    <w:rsid w:val="00767B17"/>
    <w:rsid w:val="007724A0"/>
    <w:rsid w:val="00774314"/>
    <w:rsid w:val="0077704D"/>
    <w:rsid w:val="007804BB"/>
    <w:rsid w:val="00780A17"/>
    <w:rsid w:val="00784AE6"/>
    <w:rsid w:val="00784EE9"/>
    <w:rsid w:val="007C7808"/>
    <w:rsid w:val="007E3003"/>
    <w:rsid w:val="007E410C"/>
    <w:rsid w:val="007E648D"/>
    <w:rsid w:val="007F0D42"/>
    <w:rsid w:val="007F15D7"/>
    <w:rsid w:val="007F4719"/>
    <w:rsid w:val="007F55FB"/>
    <w:rsid w:val="008009AE"/>
    <w:rsid w:val="008017CA"/>
    <w:rsid w:val="0080576A"/>
    <w:rsid w:val="00832510"/>
    <w:rsid w:val="00833E0A"/>
    <w:rsid w:val="0083513C"/>
    <w:rsid w:val="00844788"/>
    <w:rsid w:val="00845D0F"/>
    <w:rsid w:val="00850119"/>
    <w:rsid w:val="00856479"/>
    <w:rsid w:val="00874785"/>
    <w:rsid w:val="00877692"/>
    <w:rsid w:val="00890EDB"/>
    <w:rsid w:val="008A3A1A"/>
    <w:rsid w:val="008A3D9B"/>
    <w:rsid w:val="008A6FB7"/>
    <w:rsid w:val="008A7F23"/>
    <w:rsid w:val="008B0792"/>
    <w:rsid w:val="008C4670"/>
    <w:rsid w:val="008C4D54"/>
    <w:rsid w:val="008E1655"/>
    <w:rsid w:val="008E511E"/>
    <w:rsid w:val="008E5B65"/>
    <w:rsid w:val="008E7023"/>
    <w:rsid w:val="00905C00"/>
    <w:rsid w:val="009062B0"/>
    <w:rsid w:val="00910240"/>
    <w:rsid w:val="00913EB0"/>
    <w:rsid w:val="009163B1"/>
    <w:rsid w:val="00925830"/>
    <w:rsid w:val="0092617B"/>
    <w:rsid w:val="009267E2"/>
    <w:rsid w:val="009314EB"/>
    <w:rsid w:val="0094577F"/>
    <w:rsid w:val="0094704C"/>
    <w:rsid w:val="00953D3A"/>
    <w:rsid w:val="00954D5B"/>
    <w:rsid w:val="0095526A"/>
    <w:rsid w:val="0095725C"/>
    <w:rsid w:val="009572F2"/>
    <w:rsid w:val="00981F05"/>
    <w:rsid w:val="00987F2E"/>
    <w:rsid w:val="00992205"/>
    <w:rsid w:val="00992880"/>
    <w:rsid w:val="009B112C"/>
    <w:rsid w:val="009B6240"/>
    <w:rsid w:val="009B7540"/>
    <w:rsid w:val="009C0ADD"/>
    <w:rsid w:val="009D2757"/>
    <w:rsid w:val="009E1356"/>
    <w:rsid w:val="009E1F4A"/>
    <w:rsid w:val="009E322E"/>
    <w:rsid w:val="009F7CC1"/>
    <w:rsid w:val="00A0314E"/>
    <w:rsid w:val="00A277F8"/>
    <w:rsid w:val="00A45FDA"/>
    <w:rsid w:val="00A606DA"/>
    <w:rsid w:val="00A61D80"/>
    <w:rsid w:val="00A6244D"/>
    <w:rsid w:val="00A655EA"/>
    <w:rsid w:val="00A74B95"/>
    <w:rsid w:val="00A83EF7"/>
    <w:rsid w:val="00A917A7"/>
    <w:rsid w:val="00AB63DA"/>
    <w:rsid w:val="00AC2813"/>
    <w:rsid w:val="00AD29C0"/>
    <w:rsid w:val="00AD61A6"/>
    <w:rsid w:val="00AE0A73"/>
    <w:rsid w:val="00AE0FB7"/>
    <w:rsid w:val="00AE2ADF"/>
    <w:rsid w:val="00AF30DA"/>
    <w:rsid w:val="00B010E2"/>
    <w:rsid w:val="00B01497"/>
    <w:rsid w:val="00B021B0"/>
    <w:rsid w:val="00B03135"/>
    <w:rsid w:val="00B07973"/>
    <w:rsid w:val="00B11F4D"/>
    <w:rsid w:val="00B11F78"/>
    <w:rsid w:val="00B22BA0"/>
    <w:rsid w:val="00B248A4"/>
    <w:rsid w:val="00B25CA1"/>
    <w:rsid w:val="00B278B6"/>
    <w:rsid w:val="00B41CB8"/>
    <w:rsid w:val="00B45415"/>
    <w:rsid w:val="00B51141"/>
    <w:rsid w:val="00B52F2E"/>
    <w:rsid w:val="00B60FD3"/>
    <w:rsid w:val="00B7119E"/>
    <w:rsid w:val="00B76C94"/>
    <w:rsid w:val="00B802D2"/>
    <w:rsid w:val="00B817A6"/>
    <w:rsid w:val="00B82D9F"/>
    <w:rsid w:val="00B96D47"/>
    <w:rsid w:val="00BC5D6C"/>
    <w:rsid w:val="00BD35ED"/>
    <w:rsid w:val="00BE05EE"/>
    <w:rsid w:val="00BF001B"/>
    <w:rsid w:val="00BF0E7F"/>
    <w:rsid w:val="00C02E0A"/>
    <w:rsid w:val="00C073FF"/>
    <w:rsid w:val="00C12C98"/>
    <w:rsid w:val="00C20769"/>
    <w:rsid w:val="00C21680"/>
    <w:rsid w:val="00C23DB8"/>
    <w:rsid w:val="00C23E68"/>
    <w:rsid w:val="00C2646E"/>
    <w:rsid w:val="00C32EC9"/>
    <w:rsid w:val="00C35CA5"/>
    <w:rsid w:val="00C4028E"/>
    <w:rsid w:val="00C46278"/>
    <w:rsid w:val="00C66CE2"/>
    <w:rsid w:val="00C67EB9"/>
    <w:rsid w:val="00C82269"/>
    <w:rsid w:val="00C90B07"/>
    <w:rsid w:val="00C96135"/>
    <w:rsid w:val="00CA0516"/>
    <w:rsid w:val="00CB0D4F"/>
    <w:rsid w:val="00CB6A18"/>
    <w:rsid w:val="00CB7B97"/>
    <w:rsid w:val="00CC110C"/>
    <w:rsid w:val="00CC4999"/>
    <w:rsid w:val="00CD49AD"/>
    <w:rsid w:val="00CD5A17"/>
    <w:rsid w:val="00CD66C0"/>
    <w:rsid w:val="00CE0055"/>
    <w:rsid w:val="00CE3381"/>
    <w:rsid w:val="00CE4E6E"/>
    <w:rsid w:val="00CF0719"/>
    <w:rsid w:val="00CF6C83"/>
    <w:rsid w:val="00D02CC5"/>
    <w:rsid w:val="00D02CCB"/>
    <w:rsid w:val="00D06B44"/>
    <w:rsid w:val="00D1462C"/>
    <w:rsid w:val="00D15594"/>
    <w:rsid w:val="00D44E31"/>
    <w:rsid w:val="00D46108"/>
    <w:rsid w:val="00D6042E"/>
    <w:rsid w:val="00D60E71"/>
    <w:rsid w:val="00D64DAF"/>
    <w:rsid w:val="00D701A1"/>
    <w:rsid w:val="00D72863"/>
    <w:rsid w:val="00D72DAA"/>
    <w:rsid w:val="00D74820"/>
    <w:rsid w:val="00D91F1E"/>
    <w:rsid w:val="00D951C0"/>
    <w:rsid w:val="00DB3D6D"/>
    <w:rsid w:val="00DB3E48"/>
    <w:rsid w:val="00DC4DF3"/>
    <w:rsid w:val="00DC788F"/>
    <w:rsid w:val="00DE6318"/>
    <w:rsid w:val="00DE660E"/>
    <w:rsid w:val="00DF60D2"/>
    <w:rsid w:val="00E1094B"/>
    <w:rsid w:val="00E163C1"/>
    <w:rsid w:val="00E179FC"/>
    <w:rsid w:val="00E30D64"/>
    <w:rsid w:val="00E33E9A"/>
    <w:rsid w:val="00E34664"/>
    <w:rsid w:val="00E41646"/>
    <w:rsid w:val="00E45EA9"/>
    <w:rsid w:val="00E510A4"/>
    <w:rsid w:val="00E51632"/>
    <w:rsid w:val="00E5634F"/>
    <w:rsid w:val="00E65544"/>
    <w:rsid w:val="00E6726D"/>
    <w:rsid w:val="00E87244"/>
    <w:rsid w:val="00E901AB"/>
    <w:rsid w:val="00E90478"/>
    <w:rsid w:val="00E94802"/>
    <w:rsid w:val="00E96CF9"/>
    <w:rsid w:val="00EA1DEB"/>
    <w:rsid w:val="00EA233A"/>
    <w:rsid w:val="00EB5BB0"/>
    <w:rsid w:val="00EC6EEF"/>
    <w:rsid w:val="00EC703B"/>
    <w:rsid w:val="00ED1DFF"/>
    <w:rsid w:val="00EE0C98"/>
    <w:rsid w:val="00EE27D3"/>
    <w:rsid w:val="00EF4190"/>
    <w:rsid w:val="00F00156"/>
    <w:rsid w:val="00F00AEC"/>
    <w:rsid w:val="00F066A9"/>
    <w:rsid w:val="00F06706"/>
    <w:rsid w:val="00F07EE7"/>
    <w:rsid w:val="00F12910"/>
    <w:rsid w:val="00F17D36"/>
    <w:rsid w:val="00F2082D"/>
    <w:rsid w:val="00F44131"/>
    <w:rsid w:val="00F44914"/>
    <w:rsid w:val="00F44D75"/>
    <w:rsid w:val="00F50017"/>
    <w:rsid w:val="00F5011C"/>
    <w:rsid w:val="00F55E07"/>
    <w:rsid w:val="00F66D39"/>
    <w:rsid w:val="00F702AD"/>
    <w:rsid w:val="00F73711"/>
    <w:rsid w:val="00F73A37"/>
    <w:rsid w:val="00F778E5"/>
    <w:rsid w:val="00F82148"/>
    <w:rsid w:val="00F8539E"/>
    <w:rsid w:val="00F93A43"/>
    <w:rsid w:val="00FA7EA5"/>
    <w:rsid w:val="00FB0824"/>
    <w:rsid w:val="00FB0A48"/>
    <w:rsid w:val="00FB5E48"/>
    <w:rsid w:val="00FC23AB"/>
    <w:rsid w:val="00FC36F0"/>
    <w:rsid w:val="00FC38EF"/>
    <w:rsid w:val="00FC6753"/>
    <w:rsid w:val="00FD2B84"/>
    <w:rsid w:val="00FD3A62"/>
    <w:rsid w:val="00FE22C4"/>
    <w:rsid w:val="010454CD"/>
    <w:rsid w:val="015371C7"/>
    <w:rsid w:val="01567FFA"/>
    <w:rsid w:val="017460A8"/>
    <w:rsid w:val="018708FE"/>
    <w:rsid w:val="01B52F62"/>
    <w:rsid w:val="01C538FC"/>
    <w:rsid w:val="01D60303"/>
    <w:rsid w:val="01DF2041"/>
    <w:rsid w:val="01E202A3"/>
    <w:rsid w:val="01E74ACC"/>
    <w:rsid w:val="020206F3"/>
    <w:rsid w:val="02056D00"/>
    <w:rsid w:val="020B6A0C"/>
    <w:rsid w:val="02300FC6"/>
    <w:rsid w:val="02425A7E"/>
    <w:rsid w:val="02443CCC"/>
    <w:rsid w:val="02600D9A"/>
    <w:rsid w:val="026305F6"/>
    <w:rsid w:val="02DE7C7D"/>
    <w:rsid w:val="02E32BEB"/>
    <w:rsid w:val="02EE441D"/>
    <w:rsid w:val="033D1CA3"/>
    <w:rsid w:val="035F1F2F"/>
    <w:rsid w:val="03761786"/>
    <w:rsid w:val="039552B3"/>
    <w:rsid w:val="03B44D00"/>
    <w:rsid w:val="03C926DB"/>
    <w:rsid w:val="03CC1757"/>
    <w:rsid w:val="03DE3CAC"/>
    <w:rsid w:val="03F26FEA"/>
    <w:rsid w:val="04073400"/>
    <w:rsid w:val="044561DE"/>
    <w:rsid w:val="044D1DE4"/>
    <w:rsid w:val="0451447E"/>
    <w:rsid w:val="04692612"/>
    <w:rsid w:val="04700DA8"/>
    <w:rsid w:val="04B73D96"/>
    <w:rsid w:val="04B86B04"/>
    <w:rsid w:val="04BD5452"/>
    <w:rsid w:val="04C96888"/>
    <w:rsid w:val="04F93F1C"/>
    <w:rsid w:val="05025778"/>
    <w:rsid w:val="0504275F"/>
    <w:rsid w:val="05136876"/>
    <w:rsid w:val="05235311"/>
    <w:rsid w:val="053C5586"/>
    <w:rsid w:val="05432019"/>
    <w:rsid w:val="0566567D"/>
    <w:rsid w:val="057051D0"/>
    <w:rsid w:val="05760640"/>
    <w:rsid w:val="05764526"/>
    <w:rsid w:val="059D1ABC"/>
    <w:rsid w:val="059D44A1"/>
    <w:rsid w:val="05AF181C"/>
    <w:rsid w:val="05C62AC2"/>
    <w:rsid w:val="06175475"/>
    <w:rsid w:val="062A142B"/>
    <w:rsid w:val="062D76FF"/>
    <w:rsid w:val="06386A9D"/>
    <w:rsid w:val="06432F0A"/>
    <w:rsid w:val="06472967"/>
    <w:rsid w:val="06477F09"/>
    <w:rsid w:val="067264EA"/>
    <w:rsid w:val="06837FE9"/>
    <w:rsid w:val="06DA4BFF"/>
    <w:rsid w:val="06E9005B"/>
    <w:rsid w:val="06F40EE5"/>
    <w:rsid w:val="06F70C71"/>
    <w:rsid w:val="0719490D"/>
    <w:rsid w:val="072B039F"/>
    <w:rsid w:val="07301B50"/>
    <w:rsid w:val="07352550"/>
    <w:rsid w:val="074E430C"/>
    <w:rsid w:val="075065BC"/>
    <w:rsid w:val="07511370"/>
    <w:rsid w:val="077010BF"/>
    <w:rsid w:val="078F4A42"/>
    <w:rsid w:val="07936827"/>
    <w:rsid w:val="07B66B50"/>
    <w:rsid w:val="07C75183"/>
    <w:rsid w:val="07C87B93"/>
    <w:rsid w:val="07CB1620"/>
    <w:rsid w:val="07D07D6B"/>
    <w:rsid w:val="07D25F1A"/>
    <w:rsid w:val="07D96C64"/>
    <w:rsid w:val="07F2278F"/>
    <w:rsid w:val="07FD0DEA"/>
    <w:rsid w:val="08371097"/>
    <w:rsid w:val="084E7652"/>
    <w:rsid w:val="085360EA"/>
    <w:rsid w:val="086808CB"/>
    <w:rsid w:val="0878647D"/>
    <w:rsid w:val="08843A30"/>
    <w:rsid w:val="0890447B"/>
    <w:rsid w:val="089332B7"/>
    <w:rsid w:val="08940DDD"/>
    <w:rsid w:val="08985C7B"/>
    <w:rsid w:val="08997482"/>
    <w:rsid w:val="08A151B7"/>
    <w:rsid w:val="08BB0189"/>
    <w:rsid w:val="08CD2388"/>
    <w:rsid w:val="090D7078"/>
    <w:rsid w:val="09295200"/>
    <w:rsid w:val="093A139C"/>
    <w:rsid w:val="097A02DC"/>
    <w:rsid w:val="097A45E0"/>
    <w:rsid w:val="099C142F"/>
    <w:rsid w:val="09AC74CA"/>
    <w:rsid w:val="09B5199D"/>
    <w:rsid w:val="09D64379"/>
    <w:rsid w:val="09D771D4"/>
    <w:rsid w:val="0A4D512D"/>
    <w:rsid w:val="0A7315F2"/>
    <w:rsid w:val="0A827477"/>
    <w:rsid w:val="0A8A427A"/>
    <w:rsid w:val="0A996D1B"/>
    <w:rsid w:val="0AA81F18"/>
    <w:rsid w:val="0AC57974"/>
    <w:rsid w:val="0AC7549A"/>
    <w:rsid w:val="0AE0655C"/>
    <w:rsid w:val="0AE16E7C"/>
    <w:rsid w:val="0AF10769"/>
    <w:rsid w:val="0B06459E"/>
    <w:rsid w:val="0B3643CE"/>
    <w:rsid w:val="0B7064AD"/>
    <w:rsid w:val="0B907065"/>
    <w:rsid w:val="0BAC268E"/>
    <w:rsid w:val="0BDC3C04"/>
    <w:rsid w:val="0BDD3955"/>
    <w:rsid w:val="0BDE2A9B"/>
    <w:rsid w:val="0BDF021A"/>
    <w:rsid w:val="0C0B77D3"/>
    <w:rsid w:val="0C0D290D"/>
    <w:rsid w:val="0C17600A"/>
    <w:rsid w:val="0C2201F4"/>
    <w:rsid w:val="0C31382A"/>
    <w:rsid w:val="0C5761EF"/>
    <w:rsid w:val="0C6831DD"/>
    <w:rsid w:val="0C8F730F"/>
    <w:rsid w:val="0C916F6C"/>
    <w:rsid w:val="0CA7039C"/>
    <w:rsid w:val="0CC150B3"/>
    <w:rsid w:val="0D897FE6"/>
    <w:rsid w:val="0D8B4DB7"/>
    <w:rsid w:val="0D8C0023"/>
    <w:rsid w:val="0D9C6C9C"/>
    <w:rsid w:val="0DBE4258"/>
    <w:rsid w:val="0DC1585D"/>
    <w:rsid w:val="0DC50E66"/>
    <w:rsid w:val="0DE72C47"/>
    <w:rsid w:val="0DF45AE2"/>
    <w:rsid w:val="0E211AFC"/>
    <w:rsid w:val="0E247825"/>
    <w:rsid w:val="0E2C12B8"/>
    <w:rsid w:val="0E3A5F83"/>
    <w:rsid w:val="0E4738B2"/>
    <w:rsid w:val="0E925DBF"/>
    <w:rsid w:val="0EA0728E"/>
    <w:rsid w:val="0EA16A06"/>
    <w:rsid w:val="0EA3151B"/>
    <w:rsid w:val="0EA40F41"/>
    <w:rsid w:val="0EAE203B"/>
    <w:rsid w:val="0EAF6A1F"/>
    <w:rsid w:val="0ECA37AB"/>
    <w:rsid w:val="0ED818B2"/>
    <w:rsid w:val="0EE70C25"/>
    <w:rsid w:val="0EF84541"/>
    <w:rsid w:val="0F135152"/>
    <w:rsid w:val="0F515D02"/>
    <w:rsid w:val="0F5F3EF3"/>
    <w:rsid w:val="0F6D538A"/>
    <w:rsid w:val="0F891CFA"/>
    <w:rsid w:val="0F9962A5"/>
    <w:rsid w:val="0F9F2C86"/>
    <w:rsid w:val="0FA5059D"/>
    <w:rsid w:val="0FB05050"/>
    <w:rsid w:val="0FF1375F"/>
    <w:rsid w:val="0FF42918"/>
    <w:rsid w:val="102A2753"/>
    <w:rsid w:val="10350684"/>
    <w:rsid w:val="109E7EFE"/>
    <w:rsid w:val="10E45A56"/>
    <w:rsid w:val="110765F0"/>
    <w:rsid w:val="11095633"/>
    <w:rsid w:val="1142401B"/>
    <w:rsid w:val="11561321"/>
    <w:rsid w:val="115D19D9"/>
    <w:rsid w:val="11662030"/>
    <w:rsid w:val="118B7A00"/>
    <w:rsid w:val="118C7444"/>
    <w:rsid w:val="1195209C"/>
    <w:rsid w:val="11B32DCD"/>
    <w:rsid w:val="11B440C1"/>
    <w:rsid w:val="11C20769"/>
    <w:rsid w:val="11E15DDB"/>
    <w:rsid w:val="123E4A18"/>
    <w:rsid w:val="125C6E10"/>
    <w:rsid w:val="12606E7C"/>
    <w:rsid w:val="12646CE6"/>
    <w:rsid w:val="12677C09"/>
    <w:rsid w:val="1268641F"/>
    <w:rsid w:val="12747CB6"/>
    <w:rsid w:val="128B26EC"/>
    <w:rsid w:val="12D31871"/>
    <w:rsid w:val="12DC609C"/>
    <w:rsid w:val="12F065E8"/>
    <w:rsid w:val="130721F3"/>
    <w:rsid w:val="133E6515"/>
    <w:rsid w:val="1349132A"/>
    <w:rsid w:val="13581C82"/>
    <w:rsid w:val="13674097"/>
    <w:rsid w:val="13C56958"/>
    <w:rsid w:val="13CE5AEB"/>
    <w:rsid w:val="13E8093C"/>
    <w:rsid w:val="14065285"/>
    <w:rsid w:val="15063063"/>
    <w:rsid w:val="1508395C"/>
    <w:rsid w:val="151F51CF"/>
    <w:rsid w:val="15206B15"/>
    <w:rsid w:val="15235081"/>
    <w:rsid w:val="152622E9"/>
    <w:rsid w:val="152E7FAF"/>
    <w:rsid w:val="153C6A85"/>
    <w:rsid w:val="153E0214"/>
    <w:rsid w:val="15744B16"/>
    <w:rsid w:val="15C009C4"/>
    <w:rsid w:val="15C73A33"/>
    <w:rsid w:val="15FD617F"/>
    <w:rsid w:val="163E24F9"/>
    <w:rsid w:val="16430098"/>
    <w:rsid w:val="165B0B3D"/>
    <w:rsid w:val="166224FB"/>
    <w:rsid w:val="16985F3D"/>
    <w:rsid w:val="16BC3EE5"/>
    <w:rsid w:val="16C01A68"/>
    <w:rsid w:val="16FF205E"/>
    <w:rsid w:val="17283764"/>
    <w:rsid w:val="17333A62"/>
    <w:rsid w:val="17400531"/>
    <w:rsid w:val="174D4F79"/>
    <w:rsid w:val="1786681D"/>
    <w:rsid w:val="179F5580"/>
    <w:rsid w:val="17A65491"/>
    <w:rsid w:val="17B31DC8"/>
    <w:rsid w:val="17E40D9D"/>
    <w:rsid w:val="18273A1C"/>
    <w:rsid w:val="18280D00"/>
    <w:rsid w:val="1840063A"/>
    <w:rsid w:val="185A794E"/>
    <w:rsid w:val="18697B91"/>
    <w:rsid w:val="186F130D"/>
    <w:rsid w:val="18866995"/>
    <w:rsid w:val="18AC23B2"/>
    <w:rsid w:val="18B82FA6"/>
    <w:rsid w:val="18B85702"/>
    <w:rsid w:val="18C20512"/>
    <w:rsid w:val="18CC566A"/>
    <w:rsid w:val="18D71900"/>
    <w:rsid w:val="191224D3"/>
    <w:rsid w:val="192E5595"/>
    <w:rsid w:val="19757C5C"/>
    <w:rsid w:val="19AA1EA2"/>
    <w:rsid w:val="19BB6D9C"/>
    <w:rsid w:val="19D86D0A"/>
    <w:rsid w:val="19F33BB6"/>
    <w:rsid w:val="19FF1A63"/>
    <w:rsid w:val="1A03577E"/>
    <w:rsid w:val="1A062586"/>
    <w:rsid w:val="1A071E6B"/>
    <w:rsid w:val="1A11228E"/>
    <w:rsid w:val="1A362327"/>
    <w:rsid w:val="1ACE3D5A"/>
    <w:rsid w:val="1AD528CC"/>
    <w:rsid w:val="1AEF3340"/>
    <w:rsid w:val="1B0D5BF6"/>
    <w:rsid w:val="1B973DAB"/>
    <w:rsid w:val="1BB11F7A"/>
    <w:rsid w:val="1BC30491"/>
    <w:rsid w:val="1BD17F27"/>
    <w:rsid w:val="1BE614F8"/>
    <w:rsid w:val="1BFD6F6E"/>
    <w:rsid w:val="1C0940EE"/>
    <w:rsid w:val="1C782024"/>
    <w:rsid w:val="1C945091"/>
    <w:rsid w:val="1C9C769E"/>
    <w:rsid w:val="1D02743A"/>
    <w:rsid w:val="1D104A7F"/>
    <w:rsid w:val="1D4027FB"/>
    <w:rsid w:val="1D49551C"/>
    <w:rsid w:val="1D8E6E95"/>
    <w:rsid w:val="1DC55869"/>
    <w:rsid w:val="1DCB2D27"/>
    <w:rsid w:val="1DD54DC7"/>
    <w:rsid w:val="1E1037B0"/>
    <w:rsid w:val="1E51323C"/>
    <w:rsid w:val="1E532655"/>
    <w:rsid w:val="1E8F5E77"/>
    <w:rsid w:val="1EB4768C"/>
    <w:rsid w:val="1EBF3A88"/>
    <w:rsid w:val="1EC44A63"/>
    <w:rsid w:val="1EDA01AA"/>
    <w:rsid w:val="1EDB5833"/>
    <w:rsid w:val="1EEF01A7"/>
    <w:rsid w:val="1EF91491"/>
    <w:rsid w:val="1F023E27"/>
    <w:rsid w:val="1F1D715D"/>
    <w:rsid w:val="1F3A1CC8"/>
    <w:rsid w:val="1F3C6692"/>
    <w:rsid w:val="1F470500"/>
    <w:rsid w:val="1F6924FB"/>
    <w:rsid w:val="1F6E3CDF"/>
    <w:rsid w:val="1F804A98"/>
    <w:rsid w:val="20112BB3"/>
    <w:rsid w:val="202B64AE"/>
    <w:rsid w:val="203C58A7"/>
    <w:rsid w:val="20465E1E"/>
    <w:rsid w:val="205C2873"/>
    <w:rsid w:val="206914B7"/>
    <w:rsid w:val="20784E15"/>
    <w:rsid w:val="207D6668"/>
    <w:rsid w:val="20B328E4"/>
    <w:rsid w:val="20B6593D"/>
    <w:rsid w:val="20C0182D"/>
    <w:rsid w:val="20DD30C9"/>
    <w:rsid w:val="20F050D5"/>
    <w:rsid w:val="20F77476"/>
    <w:rsid w:val="20FF66AB"/>
    <w:rsid w:val="215132D3"/>
    <w:rsid w:val="21652ED5"/>
    <w:rsid w:val="21765464"/>
    <w:rsid w:val="21931D21"/>
    <w:rsid w:val="21944694"/>
    <w:rsid w:val="21976CA7"/>
    <w:rsid w:val="21C30F98"/>
    <w:rsid w:val="21E47348"/>
    <w:rsid w:val="21E93EF0"/>
    <w:rsid w:val="21FC18AF"/>
    <w:rsid w:val="22201836"/>
    <w:rsid w:val="223D0774"/>
    <w:rsid w:val="22597149"/>
    <w:rsid w:val="225C7A21"/>
    <w:rsid w:val="225D56AB"/>
    <w:rsid w:val="226211FC"/>
    <w:rsid w:val="227306C8"/>
    <w:rsid w:val="22770131"/>
    <w:rsid w:val="227E1A74"/>
    <w:rsid w:val="229E3429"/>
    <w:rsid w:val="22A6500D"/>
    <w:rsid w:val="22B309C7"/>
    <w:rsid w:val="22B50CF6"/>
    <w:rsid w:val="232F19D7"/>
    <w:rsid w:val="23440FA4"/>
    <w:rsid w:val="2344762A"/>
    <w:rsid w:val="235F406A"/>
    <w:rsid w:val="238E0C43"/>
    <w:rsid w:val="239E2D8D"/>
    <w:rsid w:val="239F2B04"/>
    <w:rsid w:val="23B17431"/>
    <w:rsid w:val="23B51EDC"/>
    <w:rsid w:val="23C24CB4"/>
    <w:rsid w:val="23C7422D"/>
    <w:rsid w:val="2422010C"/>
    <w:rsid w:val="24247062"/>
    <w:rsid w:val="242F6132"/>
    <w:rsid w:val="24435D2F"/>
    <w:rsid w:val="2444261C"/>
    <w:rsid w:val="24776D90"/>
    <w:rsid w:val="24840E53"/>
    <w:rsid w:val="2497626C"/>
    <w:rsid w:val="24A05920"/>
    <w:rsid w:val="24C34ACD"/>
    <w:rsid w:val="24E411E8"/>
    <w:rsid w:val="24F46230"/>
    <w:rsid w:val="24F91FD7"/>
    <w:rsid w:val="250D331D"/>
    <w:rsid w:val="253232BC"/>
    <w:rsid w:val="25592D3B"/>
    <w:rsid w:val="257007B0"/>
    <w:rsid w:val="25763241"/>
    <w:rsid w:val="259049AF"/>
    <w:rsid w:val="25B964B7"/>
    <w:rsid w:val="25D26CF6"/>
    <w:rsid w:val="25D64DB0"/>
    <w:rsid w:val="25D85ABB"/>
    <w:rsid w:val="25E81A45"/>
    <w:rsid w:val="25FA0384"/>
    <w:rsid w:val="26704B8B"/>
    <w:rsid w:val="26B8756B"/>
    <w:rsid w:val="26D834FE"/>
    <w:rsid w:val="26DF49E4"/>
    <w:rsid w:val="27165388"/>
    <w:rsid w:val="271F39BF"/>
    <w:rsid w:val="272050AF"/>
    <w:rsid w:val="27314692"/>
    <w:rsid w:val="273720CF"/>
    <w:rsid w:val="273D6578"/>
    <w:rsid w:val="27421CD9"/>
    <w:rsid w:val="27451B4C"/>
    <w:rsid w:val="275B58B3"/>
    <w:rsid w:val="2762475D"/>
    <w:rsid w:val="277B2AF8"/>
    <w:rsid w:val="27B22717"/>
    <w:rsid w:val="27D52F55"/>
    <w:rsid w:val="27F21B0B"/>
    <w:rsid w:val="27F805EC"/>
    <w:rsid w:val="27F9101D"/>
    <w:rsid w:val="280B44BC"/>
    <w:rsid w:val="281D5897"/>
    <w:rsid w:val="2850330C"/>
    <w:rsid w:val="28563873"/>
    <w:rsid w:val="286914E7"/>
    <w:rsid w:val="288602EB"/>
    <w:rsid w:val="289D0DC3"/>
    <w:rsid w:val="28A73CC4"/>
    <w:rsid w:val="28BF56E5"/>
    <w:rsid w:val="28D01566"/>
    <w:rsid w:val="28D92491"/>
    <w:rsid w:val="28EF3200"/>
    <w:rsid w:val="29757E42"/>
    <w:rsid w:val="297C222F"/>
    <w:rsid w:val="2989192E"/>
    <w:rsid w:val="298A3732"/>
    <w:rsid w:val="2999396A"/>
    <w:rsid w:val="29FA7F4B"/>
    <w:rsid w:val="29FE2EF4"/>
    <w:rsid w:val="2A0D0CC4"/>
    <w:rsid w:val="2A0D5C19"/>
    <w:rsid w:val="2A23438B"/>
    <w:rsid w:val="2A2B01EA"/>
    <w:rsid w:val="2A4A1C74"/>
    <w:rsid w:val="2AB16772"/>
    <w:rsid w:val="2AD4533E"/>
    <w:rsid w:val="2AE36D9D"/>
    <w:rsid w:val="2B110340"/>
    <w:rsid w:val="2B250618"/>
    <w:rsid w:val="2B323950"/>
    <w:rsid w:val="2B891B14"/>
    <w:rsid w:val="2BBE341D"/>
    <w:rsid w:val="2BC43D1D"/>
    <w:rsid w:val="2BF5382C"/>
    <w:rsid w:val="2C084CEF"/>
    <w:rsid w:val="2C575892"/>
    <w:rsid w:val="2C886355"/>
    <w:rsid w:val="2C8F77FE"/>
    <w:rsid w:val="2CA06667"/>
    <w:rsid w:val="2CA136DE"/>
    <w:rsid w:val="2CA45A07"/>
    <w:rsid w:val="2CAE739C"/>
    <w:rsid w:val="2CBF603C"/>
    <w:rsid w:val="2CC7158E"/>
    <w:rsid w:val="2CDB2D76"/>
    <w:rsid w:val="2CE20511"/>
    <w:rsid w:val="2CEE645B"/>
    <w:rsid w:val="2CEF2217"/>
    <w:rsid w:val="2D042F35"/>
    <w:rsid w:val="2D324360"/>
    <w:rsid w:val="2D3876EC"/>
    <w:rsid w:val="2D450BDD"/>
    <w:rsid w:val="2D7028A4"/>
    <w:rsid w:val="2DAE228D"/>
    <w:rsid w:val="2DCA67D0"/>
    <w:rsid w:val="2DD322E5"/>
    <w:rsid w:val="2DE03F4E"/>
    <w:rsid w:val="2DFC1C83"/>
    <w:rsid w:val="2E227A0D"/>
    <w:rsid w:val="2E4B6ADE"/>
    <w:rsid w:val="2E5548F5"/>
    <w:rsid w:val="2E741F28"/>
    <w:rsid w:val="2E994775"/>
    <w:rsid w:val="2EA6182F"/>
    <w:rsid w:val="2EB62CF8"/>
    <w:rsid w:val="2EDE2E3B"/>
    <w:rsid w:val="2EE45D6B"/>
    <w:rsid w:val="2F11754B"/>
    <w:rsid w:val="2F2A41A4"/>
    <w:rsid w:val="2F2D4036"/>
    <w:rsid w:val="2F4D3910"/>
    <w:rsid w:val="2F644E6D"/>
    <w:rsid w:val="2FA84FEB"/>
    <w:rsid w:val="2FB4250F"/>
    <w:rsid w:val="2FD96B88"/>
    <w:rsid w:val="2FE6010E"/>
    <w:rsid w:val="30075C3E"/>
    <w:rsid w:val="300F7CB7"/>
    <w:rsid w:val="30242677"/>
    <w:rsid w:val="30264CD6"/>
    <w:rsid w:val="303D1BD7"/>
    <w:rsid w:val="307B016F"/>
    <w:rsid w:val="30A209D3"/>
    <w:rsid w:val="30BC43CD"/>
    <w:rsid w:val="30DA3408"/>
    <w:rsid w:val="30FA205C"/>
    <w:rsid w:val="310C58A8"/>
    <w:rsid w:val="310D3357"/>
    <w:rsid w:val="312A6772"/>
    <w:rsid w:val="31342080"/>
    <w:rsid w:val="3140197F"/>
    <w:rsid w:val="31544989"/>
    <w:rsid w:val="31557F3C"/>
    <w:rsid w:val="315D4FCF"/>
    <w:rsid w:val="31605B7D"/>
    <w:rsid w:val="3161025D"/>
    <w:rsid w:val="31655A89"/>
    <w:rsid w:val="317E07B0"/>
    <w:rsid w:val="31B83178"/>
    <w:rsid w:val="31D10829"/>
    <w:rsid w:val="31D75B83"/>
    <w:rsid w:val="31FA545B"/>
    <w:rsid w:val="324C26FE"/>
    <w:rsid w:val="324D3C61"/>
    <w:rsid w:val="326E06BF"/>
    <w:rsid w:val="32B50EF1"/>
    <w:rsid w:val="32BC063C"/>
    <w:rsid w:val="33050319"/>
    <w:rsid w:val="332C05CF"/>
    <w:rsid w:val="33540B16"/>
    <w:rsid w:val="33562CC6"/>
    <w:rsid w:val="33923EAF"/>
    <w:rsid w:val="33991181"/>
    <w:rsid w:val="33D30C84"/>
    <w:rsid w:val="33F54460"/>
    <w:rsid w:val="34011DBB"/>
    <w:rsid w:val="3411315F"/>
    <w:rsid w:val="341E4092"/>
    <w:rsid w:val="343478AF"/>
    <w:rsid w:val="344E23C6"/>
    <w:rsid w:val="34637732"/>
    <w:rsid w:val="34825E0A"/>
    <w:rsid w:val="34AD74C4"/>
    <w:rsid w:val="34B87A7E"/>
    <w:rsid w:val="34BD603A"/>
    <w:rsid w:val="34BF2BBB"/>
    <w:rsid w:val="34F0410F"/>
    <w:rsid w:val="35280297"/>
    <w:rsid w:val="352A7BF9"/>
    <w:rsid w:val="355F5759"/>
    <w:rsid w:val="35621A2B"/>
    <w:rsid w:val="35C80195"/>
    <w:rsid w:val="35D0291C"/>
    <w:rsid w:val="35D2691D"/>
    <w:rsid w:val="360609A6"/>
    <w:rsid w:val="36401AD9"/>
    <w:rsid w:val="36405F7D"/>
    <w:rsid w:val="36496788"/>
    <w:rsid w:val="367244CE"/>
    <w:rsid w:val="36753345"/>
    <w:rsid w:val="367F496A"/>
    <w:rsid w:val="368F4499"/>
    <w:rsid w:val="36D668E1"/>
    <w:rsid w:val="36DC0A6E"/>
    <w:rsid w:val="36E10906"/>
    <w:rsid w:val="36E44B5A"/>
    <w:rsid w:val="372101CC"/>
    <w:rsid w:val="372F0847"/>
    <w:rsid w:val="37547FEC"/>
    <w:rsid w:val="376B527C"/>
    <w:rsid w:val="37841E99"/>
    <w:rsid w:val="37B620F4"/>
    <w:rsid w:val="37CF577D"/>
    <w:rsid w:val="37DC2F12"/>
    <w:rsid w:val="381668B1"/>
    <w:rsid w:val="383218F5"/>
    <w:rsid w:val="38E56CFF"/>
    <w:rsid w:val="38EC79CB"/>
    <w:rsid w:val="38F33200"/>
    <w:rsid w:val="3902351F"/>
    <w:rsid w:val="392D008E"/>
    <w:rsid w:val="396635A7"/>
    <w:rsid w:val="398D140F"/>
    <w:rsid w:val="39CA31F7"/>
    <w:rsid w:val="39FB0D9D"/>
    <w:rsid w:val="3A2740AA"/>
    <w:rsid w:val="3A315D04"/>
    <w:rsid w:val="3A333AE6"/>
    <w:rsid w:val="3AAF55C7"/>
    <w:rsid w:val="3ACA1A3C"/>
    <w:rsid w:val="3AEF2664"/>
    <w:rsid w:val="3B066087"/>
    <w:rsid w:val="3B092091"/>
    <w:rsid w:val="3B213C83"/>
    <w:rsid w:val="3B373EAD"/>
    <w:rsid w:val="3B375DD1"/>
    <w:rsid w:val="3B785FBF"/>
    <w:rsid w:val="3B7B1C49"/>
    <w:rsid w:val="3B9B4778"/>
    <w:rsid w:val="3BB34A44"/>
    <w:rsid w:val="3C027A62"/>
    <w:rsid w:val="3C095063"/>
    <w:rsid w:val="3C39210B"/>
    <w:rsid w:val="3C3C5FDA"/>
    <w:rsid w:val="3C877F1D"/>
    <w:rsid w:val="3CB925E5"/>
    <w:rsid w:val="3CBA7672"/>
    <w:rsid w:val="3CD236A7"/>
    <w:rsid w:val="3CD32F31"/>
    <w:rsid w:val="3CD33277"/>
    <w:rsid w:val="3D13665C"/>
    <w:rsid w:val="3D45293D"/>
    <w:rsid w:val="3D826E7B"/>
    <w:rsid w:val="3D8A0142"/>
    <w:rsid w:val="3DA02ECB"/>
    <w:rsid w:val="3DA11D84"/>
    <w:rsid w:val="3DC42B5C"/>
    <w:rsid w:val="3DF271A6"/>
    <w:rsid w:val="3E0C0D6C"/>
    <w:rsid w:val="3E1A426A"/>
    <w:rsid w:val="3E2B12C1"/>
    <w:rsid w:val="3E423B94"/>
    <w:rsid w:val="3EFB527F"/>
    <w:rsid w:val="3F105B6C"/>
    <w:rsid w:val="3F3F1C7B"/>
    <w:rsid w:val="3F4B6808"/>
    <w:rsid w:val="3F5900B0"/>
    <w:rsid w:val="3F595D48"/>
    <w:rsid w:val="3F597D16"/>
    <w:rsid w:val="3F6C393F"/>
    <w:rsid w:val="3F7C3556"/>
    <w:rsid w:val="3F852126"/>
    <w:rsid w:val="3FA6783F"/>
    <w:rsid w:val="3FD24A11"/>
    <w:rsid w:val="3FD414C9"/>
    <w:rsid w:val="3FD6456C"/>
    <w:rsid w:val="400022D9"/>
    <w:rsid w:val="400A78A8"/>
    <w:rsid w:val="40286AC2"/>
    <w:rsid w:val="402B4FF9"/>
    <w:rsid w:val="4046402E"/>
    <w:rsid w:val="40490124"/>
    <w:rsid w:val="404E573A"/>
    <w:rsid w:val="40953369"/>
    <w:rsid w:val="40A972BB"/>
    <w:rsid w:val="40B56E1A"/>
    <w:rsid w:val="40C3507C"/>
    <w:rsid w:val="40D571AD"/>
    <w:rsid w:val="40E85247"/>
    <w:rsid w:val="40EA6511"/>
    <w:rsid w:val="40EF2A79"/>
    <w:rsid w:val="40F824AD"/>
    <w:rsid w:val="41031401"/>
    <w:rsid w:val="41145393"/>
    <w:rsid w:val="41215962"/>
    <w:rsid w:val="41230687"/>
    <w:rsid w:val="41253872"/>
    <w:rsid w:val="41353135"/>
    <w:rsid w:val="41536EA5"/>
    <w:rsid w:val="415A732C"/>
    <w:rsid w:val="417F286B"/>
    <w:rsid w:val="418307B3"/>
    <w:rsid w:val="41B56B53"/>
    <w:rsid w:val="41C24DAE"/>
    <w:rsid w:val="41D433E1"/>
    <w:rsid w:val="41D63506"/>
    <w:rsid w:val="41E61006"/>
    <w:rsid w:val="42057FD0"/>
    <w:rsid w:val="4217469E"/>
    <w:rsid w:val="422C7B4E"/>
    <w:rsid w:val="4255123F"/>
    <w:rsid w:val="42577399"/>
    <w:rsid w:val="42917483"/>
    <w:rsid w:val="429338D8"/>
    <w:rsid w:val="429A74A7"/>
    <w:rsid w:val="42E44952"/>
    <w:rsid w:val="42EA3F20"/>
    <w:rsid w:val="42ED2C77"/>
    <w:rsid w:val="431801FE"/>
    <w:rsid w:val="437A7353"/>
    <w:rsid w:val="437E649A"/>
    <w:rsid w:val="4392311C"/>
    <w:rsid w:val="439F6EE5"/>
    <w:rsid w:val="43B50358"/>
    <w:rsid w:val="43BA32AA"/>
    <w:rsid w:val="43D22E33"/>
    <w:rsid w:val="43DF5843"/>
    <w:rsid w:val="43E46907"/>
    <w:rsid w:val="4404683C"/>
    <w:rsid w:val="444A7FC7"/>
    <w:rsid w:val="44894F93"/>
    <w:rsid w:val="448C0977"/>
    <w:rsid w:val="44A27E36"/>
    <w:rsid w:val="44A616A1"/>
    <w:rsid w:val="44B87843"/>
    <w:rsid w:val="44C6048B"/>
    <w:rsid w:val="45157355"/>
    <w:rsid w:val="45383880"/>
    <w:rsid w:val="45B4465D"/>
    <w:rsid w:val="45BF2805"/>
    <w:rsid w:val="45CC0FA9"/>
    <w:rsid w:val="45CC3389"/>
    <w:rsid w:val="45D82DE5"/>
    <w:rsid w:val="45EC4080"/>
    <w:rsid w:val="45F03CF3"/>
    <w:rsid w:val="46344BE8"/>
    <w:rsid w:val="46660E4D"/>
    <w:rsid w:val="468D6EA3"/>
    <w:rsid w:val="46CC090E"/>
    <w:rsid w:val="46E167F5"/>
    <w:rsid w:val="470A73C5"/>
    <w:rsid w:val="470F2F39"/>
    <w:rsid w:val="472D15F9"/>
    <w:rsid w:val="47463BD6"/>
    <w:rsid w:val="478F466E"/>
    <w:rsid w:val="47EF4429"/>
    <w:rsid w:val="480F3A01"/>
    <w:rsid w:val="481650AB"/>
    <w:rsid w:val="482165AA"/>
    <w:rsid w:val="48286F1D"/>
    <w:rsid w:val="482B7781"/>
    <w:rsid w:val="48365DAA"/>
    <w:rsid w:val="483C62C7"/>
    <w:rsid w:val="48496F13"/>
    <w:rsid w:val="4853505E"/>
    <w:rsid w:val="485A397A"/>
    <w:rsid w:val="488B752C"/>
    <w:rsid w:val="488C6D1F"/>
    <w:rsid w:val="48A272B5"/>
    <w:rsid w:val="48A47D59"/>
    <w:rsid w:val="48CB0418"/>
    <w:rsid w:val="48D847BD"/>
    <w:rsid w:val="4910286C"/>
    <w:rsid w:val="491D5621"/>
    <w:rsid w:val="492E7883"/>
    <w:rsid w:val="492E7EB7"/>
    <w:rsid w:val="49726F4F"/>
    <w:rsid w:val="499174BE"/>
    <w:rsid w:val="49A65280"/>
    <w:rsid w:val="49B20AE8"/>
    <w:rsid w:val="49C54C14"/>
    <w:rsid w:val="49D06405"/>
    <w:rsid w:val="49DB1798"/>
    <w:rsid w:val="49DE30FD"/>
    <w:rsid w:val="49EC3FFA"/>
    <w:rsid w:val="49EE197E"/>
    <w:rsid w:val="4A1E5D46"/>
    <w:rsid w:val="4A420E14"/>
    <w:rsid w:val="4A7A7689"/>
    <w:rsid w:val="4A887F4D"/>
    <w:rsid w:val="4A89657F"/>
    <w:rsid w:val="4A935928"/>
    <w:rsid w:val="4A9436A3"/>
    <w:rsid w:val="4AAD305D"/>
    <w:rsid w:val="4AAE12AF"/>
    <w:rsid w:val="4AD351BA"/>
    <w:rsid w:val="4AED6336"/>
    <w:rsid w:val="4AF225DA"/>
    <w:rsid w:val="4B07084E"/>
    <w:rsid w:val="4B1D01E3"/>
    <w:rsid w:val="4B2E73E6"/>
    <w:rsid w:val="4B3F45FD"/>
    <w:rsid w:val="4B5544B9"/>
    <w:rsid w:val="4B6A1902"/>
    <w:rsid w:val="4B967B65"/>
    <w:rsid w:val="4BAE1015"/>
    <w:rsid w:val="4BD77026"/>
    <w:rsid w:val="4BE753D1"/>
    <w:rsid w:val="4C132634"/>
    <w:rsid w:val="4C315272"/>
    <w:rsid w:val="4C4C6C84"/>
    <w:rsid w:val="4C8C68AA"/>
    <w:rsid w:val="4CD47D0B"/>
    <w:rsid w:val="4D0D1AFA"/>
    <w:rsid w:val="4D1C3C25"/>
    <w:rsid w:val="4D215EAF"/>
    <w:rsid w:val="4D326F7B"/>
    <w:rsid w:val="4D480845"/>
    <w:rsid w:val="4D8207B2"/>
    <w:rsid w:val="4D893F8D"/>
    <w:rsid w:val="4D9D051C"/>
    <w:rsid w:val="4DA4699A"/>
    <w:rsid w:val="4DBC0187"/>
    <w:rsid w:val="4DBD7A5B"/>
    <w:rsid w:val="4DC332C4"/>
    <w:rsid w:val="4E013DEC"/>
    <w:rsid w:val="4E072AF6"/>
    <w:rsid w:val="4E4C725A"/>
    <w:rsid w:val="4E4D1C5E"/>
    <w:rsid w:val="4E65560E"/>
    <w:rsid w:val="4E721C6A"/>
    <w:rsid w:val="4E82530F"/>
    <w:rsid w:val="4E8D5131"/>
    <w:rsid w:val="4EAD1A90"/>
    <w:rsid w:val="4EB37C3D"/>
    <w:rsid w:val="4EBB169C"/>
    <w:rsid w:val="4EC315FE"/>
    <w:rsid w:val="4EC715FB"/>
    <w:rsid w:val="4EC92E58"/>
    <w:rsid w:val="4EFB0B66"/>
    <w:rsid w:val="4F0973FC"/>
    <w:rsid w:val="4F124F23"/>
    <w:rsid w:val="4F1479AE"/>
    <w:rsid w:val="4F22561F"/>
    <w:rsid w:val="4F2C45ED"/>
    <w:rsid w:val="4F355850"/>
    <w:rsid w:val="4F3B76C9"/>
    <w:rsid w:val="4F57167E"/>
    <w:rsid w:val="4F575CDB"/>
    <w:rsid w:val="4F7F51A7"/>
    <w:rsid w:val="4F9516DC"/>
    <w:rsid w:val="4FB41D1A"/>
    <w:rsid w:val="500A580F"/>
    <w:rsid w:val="5019366F"/>
    <w:rsid w:val="50372583"/>
    <w:rsid w:val="50681F00"/>
    <w:rsid w:val="507A2F8D"/>
    <w:rsid w:val="50804A98"/>
    <w:rsid w:val="508678DD"/>
    <w:rsid w:val="509F6701"/>
    <w:rsid w:val="50A2159A"/>
    <w:rsid w:val="50D6694A"/>
    <w:rsid w:val="517E32D2"/>
    <w:rsid w:val="518460D5"/>
    <w:rsid w:val="518C58ED"/>
    <w:rsid w:val="51BF71A7"/>
    <w:rsid w:val="51CC4980"/>
    <w:rsid w:val="51FC0D1B"/>
    <w:rsid w:val="525B02E5"/>
    <w:rsid w:val="52662470"/>
    <w:rsid w:val="528C45CC"/>
    <w:rsid w:val="52940ADB"/>
    <w:rsid w:val="52DB01E1"/>
    <w:rsid w:val="52E85A38"/>
    <w:rsid w:val="52F04455"/>
    <w:rsid w:val="530B61AD"/>
    <w:rsid w:val="53301663"/>
    <w:rsid w:val="533C0767"/>
    <w:rsid w:val="534052D9"/>
    <w:rsid w:val="536340B6"/>
    <w:rsid w:val="536D035F"/>
    <w:rsid w:val="537203CF"/>
    <w:rsid w:val="5392742E"/>
    <w:rsid w:val="53980B13"/>
    <w:rsid w:val="53A31111"/>
    <w:rsid w:val="53B04AD9"/>
    <w:rsid w:val="53C751BF"/>
    <w:rsid w:val="53D13BDA"/>
    <w:rsid w:val="53D92D9F"/>
    <w:rsid w:val="540C4EF0"/>
    <w:rsid w:val="542027A3"/>
    <w:rsid w:val="542A1318"/>
    <w:rsid w:val="545524F3"/>
    <w:rsid w:val="549359A7"/>
    <w:rsid w:val="54AD7DFC"/>
    <w:rsid w:val="54E12619"/>
    <w:rsid w:val="54F5019A"/>
    <w:rsid w:val="54F66846"/>
    <w:rsid w:val="55191035"/>
    <w:rsid w:val="55202DAA"/>
    <w:rsid w:val="55237872"/>
    <w:rsid w:val="55320B3F"/>
    <w:rsid w:val="55343CCE"/>
    <w:rsid w:val="555B2034"/>
    <w:rsid w:val="558F5B4B"/>
    <w:rsid w:val="55AF05D2"/>
    <w:rsid w:val="55B250FF"/>
    <w:rsid w:val="55C1599B"/>
    <w:rsid w:val="55DB38E9"/>
    <w:rsid w:val="55E621CB"/>
    <w:rsid w:val="55F45257"/>
    <w:rsid w:val="56121DC3"/>
    <w:rsid w:val="561525F1"/>
    <w:rsid w:val="562E14F6"/>
    <w:rsid w:val="562F36D9"/>
    <w:rsid w:val="56447E16"/>
    <w:rsid w:val="564A1241"/>
    <w:rsid w:val="564E44BA"/>
    <w:rsid w:val="56757E4E"/>
    <w:rsid w:val="567C4300"/>
    <w:rsid w:val="569A2FA8"/>
    <w:rsid w:val="56F24C1A"/>
    <w:rsid w:val="56F261D9"/>
    <w:rsid w:val="57193F55"/>
    <w:rsid w:val="57B155BA"/>
    <w:rsid w:val="57C90AD7"/>
    <w:rsid w:val="57E46D89"/>
    <w:rsid w:val="58276D65"/>
    <w:rsid w:val="583A6878"/>
    <w:rsid w:val="58535244"/>
    <w:rsid w:val="58836756"/>
    <w:rsid w:val="592B77EA"/>
    <w:rsid w:val="592F5886"/>
    <w:rsid w:val="5963088F"/>
    <w:rsid w:val="59764D4D"/>
    <w:rsid w:val="59822D7A"/>
    <w:rsid w:val="598608D9"/>
    <w:rsid w:val="598C5E1B"/>
    <w:rsid w:val="59BE031F"/>
    <w:rsid w:val="59D46B39"/>
    <w:rsid w:val="59E71C58"/>
    <w:rsid w:val="5A180012"/>
    <w:rsid w:val="5A2F3A8F"/>
    <w:rsid w:val="5A3B7C12"/>
    <w:rsid w:val="5A86434D"/>
    <w:rsid w:val="5AC82171"/>
    <w:rsid w:val="5AFA409D"/>
    <w:rsid w:val="5B044F1C"/>
    <w:rsid w:val="5B0A379E"/>
    <w:rsid w:val="5B1838A8"/>
    <w:rsid w:val="5B216E08"/>
    <w:rsid w:val="5B3550D5"/>
    <w:rsid w:val="5B607A77"/>
    <w:rsid w:val="5B886E87"/>
    <w:rsid w:val="5BA948AC"/>
    <w:rsid w:val="5BAB6095"/>
    <w:rsid w:val="5BAD110F"/>
    <w:rsid w:val="5BB95D06"/>
    <w:rsid w:val="5BC82A97"/>
    <w:rsid w:val="5BCA1CC1"/>
    <w:rsid w:val="5BE14D05"/>
    <w:rsid w:val="5C2C0A0E"/>
    <w:rsid w:val="5C3055B1"/>
    <w:rsid w:val="5C5617A7"/>
    <w:rsid w:val="5C7450D3"/>
    <w:rsid w:val="5C764AA1"/>
    <w:rsid w:val="5CD821BC"/>
    <w:rsid w:val="5CE84AF5"/>
    <w:rsid w:val="5CF111CC"/>
    <w:rsid w:val="5D4117B4"/>
    <w:rsid w:val="5D4B7EF9"/>
    <w:rsid w:val="5D51217F"/>
    <w:rsid w:val="5D5817AD"/>
    <w:rsid w:val="5D6C5C44"/>
    <w:rsid w:val="5D900DBC"/>
    <w:rsid w:val="5DBC16AA"/>
    <w:rsid w:val="5DC90F86"/>
    <w:rsid w:val="5DD010E5"/>
    <w:rsid w:val="5DEF5AD1"/>
    <w:rsid w:val="5E1216FE"/>
    <w:rsid w:val="5E1A48BE"/>
    <w:rsid w:val="5E304055"/>
    <w:rsid w:val="5E35785D"/>
    <w:rsid w:val="5E363892"/>
    <w:rsid w:val="5E411104"/>
    <w:rsid w:val="5E47584B"/>
    <w:rsid w:val="5E5A6D7C"/>
    <w:rsid w:val="5E69676D"/>
    <w:rsid w:val="5E6E28CB"/>
    <w:rsid w:val="5EA92062"/>
    <w:rsid w:val="5EE576B6"/>
    <w:rsid w:val="5EF64668"/>
    <w:rsid w:val="5F095E39"/>
    <w:rsid w:val="5F0C1AFC"/>
    <w:rsid w:val="5F17346F"/>
    <w:rsid w:val="5F3C36CD"/>
    <w:rsid w:val="5F3F4774"/>
    <w:rsid w:val="5F9D718D"/>
    <w:rsid w:val="5FAD218C"/>
    <w:rsid w:val="5FB51904"/>
    <w:rsid w:val="5FC77255"/>
    <w:rsid w:val="60752AEC"/>
    <w:rsid w:val="608501CA"/>
    <w:rsid w:val="608E015E"/>
    <w:rsid w:val="60936074"/>
    <w:rsid w:val="60975E85"/>
    <w:rsid w:val="60DA0BF8"/>
    <w:rsid w:val="60DD5D50"/>
    <w:rsid w:val="60F718A4"/>
    <w:rsid w:val="60F73305"/>
    <w:rsid w:val="60F8107F"/>
    <w:rsid w:val="6132311E"/>
    <w:rsid w:val="615D5386"/>
    <w:rsid w:val="61611B25"/>
    <w:rsid w:val="619B5A60"/>
    <w:rsid w:val="61A85842"/>
    <w:rsid w:val="61AB0AFD"/>
    <w:rsid w:val="61AB230D"/>
    <w:rsid w:val="61AD1E69"/>
    <w:rsid w:val="61B61C99"/>
    <w:rsid w:val="61C0247F"/>
    <w:rsid w:val="61C4751D"/>
    <w:rsid w:val="61EC1F1F"/>
    <w:rsid w:val="61ED7BB9"/>
    <w:rsid w:val="61F80928"/>
    <w:rsid w:val="61FB637A"/>
    <w:rsid w:val="622B545F"/>
    <w:rsid w:val="62400830"/>
    <w:rsid w:val="624E1307"/>
    <w:rsid w:val="625D166A"/>
    <w:rsid w:val="627E62F4"/>
    <w:rsid w:val="62A4575E"/>
    <w:rsid w:val="62B1716A"/>
    <w:rsid w:val="62BE6BDB"/>
    <w:rsid w:val="62F523AF"/>
    <w:rsid w:val="63807109"/>
    <w:rsid w:val="639808F7"/>
    <w:rsid w:val="63B52FC5"/>
    <w:rsid w:val="63CA1016"/>
    <w:rsid w:val="63CE7155"/>
    <w:rsid w:val="63D06433"/>
    <w:rsid w:val="63F211FC"/>
    <w:rsid w:val="64011924"/>
    <w:rsid w:val="64405F4D"/>
    <w:rsid w:val="645A4126"/>
    <w:rsid w:val="646E6CDA"/>
    <w:rsid w:val="646F4E85"/>
    <w:rsid w:val="64A7181A"/>
    <w:rsid w:val="64A96E72"/>
    <w:rsid w:val="64C51278"/>
    <w:rsid w:val="64D15E6F"/>
    <w:rsid w:val="64E30036"/>
    <w:rsid w:val="6508666A"/>
    <w:rsid w:val="652266CA"/>
    <w:rsid w:val="655075F0"/>
    <w:rsid w:val="655C0C4E"/>
    <w:rsid w:val="65911689"/>
    <w:rsid w:val="659365A2"/>
    <w:rsid w:val="659F7B03"/>
    <w:rsid w:val="65B56481"/>
    <w:rsid w:val="65E849BE"/>
    <w:rsid w:val="66496D87"/>
    <w:rsid w:val="66666A8A"/>
    <w:rsid w:val="666B5E4F"/>
    <w:rsid w:val="66717F61"/>
    <w:rsid w:val="669478EE"/>
    <w:rsid w:val="669A79ED"/>
    <w:rsid w:val="66B7117D"/>
    <w:rsid w:val="66BE13D7"/>
    <w:rsid w:val="66C446F1"/>
    <w:rsid w:val="66CF1347"/>
    <w:rsid w:val="66E57074"/>
    <w:rsid w:val="66F27DA6"/>
    <w:rsid w:val="66FE5C11"/>
    <w:rsid w:val="67300CC5"/>
    <w:rsid w:val="67386679"/>
    <w:rsid w:val="674069AE"/>
    <w:rsid w:val="677B47B7"/>
    <w:rsid w:val="67963A3C"/>
    <w:rsid w:val="67BB3860"/>
    <w:rsid w:val="67BB71BF"/>
    <w:rsid w:val="67BD31EF"/>
    <w:rsid w:val="67CE2D3A"/>
    <w:rsid w:val="67EC4F52"/>
    <w:rsid w:val="67FF33DC"/>
    <w:rsid w:val="67FF40E6"/>
    <w:rsid w:val="680345DC"/>
    <w:rsid w:val="68070607"/>
    <w:rsid w:val="68071BA7"/>
    <w:rsid w:val="680C68AC"/>
    <w:rsid w:val="68173597"/>
    <w:rsid w:val="68276D9D"/>
    <w:rsid w:val="68373015"/>
    <w:rsid w:val="68541AF0"/>
    <w:rsid w:val="6854495A"/>
    <w:rsid w:val="68633D9E"/>
    <w:rsid w:val="688859F8"/>
    <w:rsid w:val="68A30119"/>
    <w:rsid w:val="68B47F81"/>
    <w:rsid w:val="68C43F8C"/>
    <w:rsid w:val="68E00D76"/>
    <w:rsid w:val="68E5022E"/>
    <w:rsid w:val="691C623C"/>
    <w:rsid w:val="69253260"/>
    <w:rsid w:val="6938470E"/>
    <w:rsid w:val="697319D4"/>
    <w:rsid w:val="6974326C"/>
    <w:rsid w:val="69AD3007"/>
    <w:rsid w:val="69B85DD9"/>
    <w:rsid w:val="69FC6A5A"/>
    <w:rsid w:val="6A1C7F46"/>
    <w:rsid w:val="6A3B33E1"/>
    <w:rsid w:val="6A6B2C35"/>
    <w:rsid w:val="6A6C54FE"/>
    <w:rsid w:val="6A763BAE"/>
    <w:rsid w:val="6A7A2C53"/>
    <w:rsid w:val="6A820EBD"/>
    <w:rsid w:val="6AB56D43"/>
    <w:rsid w:val="6AC41FD2"/>
    <w:rsid w:val="6AC87298"/>
    <w:rsid w:val="6ACC02C1"/>
    <w:rsid w:val="6AFC3C30"/>
    <w:rsid w:val="6B0770B2"/>
    <w:rsid w:val="6B0E763C"/>
    <w:rsid w:val="6B406132"/>
    <w:rsid w:val="6B4955DA"/>
    <w:rsid w:val="6B55512C"/>
    <w:rsid w:val="6B65358E"/>
    <w:rsid w:val="6B933D22"/>
    <w:rsid w:val="6BA0659B"/>
    <w:rsid w:val="6BB0641E"/>
    <w:rsid w:val="6BC81073"/>
    <w:rsid w:val="6BCC6DDD"/>
    <w:rsid w:val="6BE96194"/>
    <w:rsid w:val="6BF3312A"/>
    <w:rsid w:val="6C117498"/>
    <w:rsid w:val="6C13106C"/>
    <w:rsid w:val="6C155CCF"/>
    <w:rsid w:val="6C2B3701"/>
    <w:rsid w:val="6C537AB0"/>
    <w:rsid w:val="6C66663A"/>
    <w:rsid w:val="6CA12285"/>
    <w:rsid w:val="6CC462B9"/>
    <w:rsid w:val="6CD85C1D"/>
    <w:rsid w:val="6CDC5A64"/>
    <w:rsid w:val="6D2643FD"/>
    <w:rsid w:val="6D327C66"/>
    <w:rsid w:val="6D365A0C"/>
    <w:rsid w:val="6D40197E"/>
    <w:rsid w:val="6D9C4931"/>
    <w:rsid w:val="6DB52756"/>
    <w:rsid w:val="6DC179FA"/>
    <w:rsid w:val="6E0544AE"/>
    <w:rsid w:val="6E2927B3"/>
    <w:rsid w:val="6E2D7F42"/>
    <w:rsid w:val="6E2F0B08"/>
    <w:rsid w:val="6E331948"/>
    <w:rsid w:val="6E4A41A2"/>
    <w:rsid w:val="6E5C5AE0"/>
    <w:rsid w:val="6E606731"/>
    <w:rsid w:val="6E621495"/>
    <w:rsid w:val="6E69536A"/>
    <w:rsid w:val="6E711234"/>
    <w:rsid w:val="6E7C509D"/>
    <w:rsid w:val="6E8B48D5"/>
    <w:rsid w:val="6E9A0BFB"/>
    <w:rsid w:val="6EC60B73"/>
    <w:rsid w:val="6ED84908"/>
    <w:rsid w:val="6EDD26B9"/>
    <w:rsid w:val="6EE3511C"/>
    <w:rsid w:val="6F5064DA"/>
    <w:rsid w:val="6F5C6104"/>
    <w:rsid w:val="6F63625D"/>
    <w:rsid w:val="6F656712"/>
    <w:rsid w:val="6F6A3721"/>
    <w:rsid w:val="6F7E7B76"/>
    <w:rsid w:val="6F977BB2"/>
    <w:rsid w:val="6F9831D1"/>
    <w:rsid w:val="6FA26D85"/>
    <w:rsid w:val="6FA71345"/>
    <w:rsid w:val="6FCA69EA"/>
    <w:rsid w:val="6FD11419"/>
    <w:rsid w:val="6FD46805"/>
    <w:rsid w:val="6FDB3019"/>
    <w:rsid w:val="6FE167E0"/>
    <w:rsid w:val="6FEE31A6"/>
    <w:rsid w:val="6FFF1806"/>
    <w:rsid w:val="700D0933"/>
    <w:rsid w:val="702116BE"/>
    <w:rsid w:val="7026483E"/>
    <w:rsid w:val="703C12CD"/>
    <w:rsid w:val="7054204E"/>
    <w:rsid w:val="705F7328"/>
    <w:rsid w:val="706103D5"/>
    <w:rsid w:val="70700D98"/>
    <w:rsid w:val="70736B26"/>
    <w:rsid w:val="707F5279"/>
    <w:rsid w:val="708B5D7A"/>
    <w:rsid w:val="70B92659"/>
    <w:rsid w:val="71067748"/>
    <w:rsid w:val="715D186F"/>
    <w:rsid w:val="716F32E9"/>
    <w:rsid w:val="71755DD4"/>
    <w:rsid w:val="719053E2"/>
    <w:rsid w:val="71B32C9C"/>
    <w:rsid w:val="71C15F94"/>
    <w:rsid w:val="71D214FE"/>
    <w:rsid w:val="71D336A6"/>
    <w:rsid w:val="71DF4490"/>
    <w:rsid w:val="71E17563"/>
    <w:rsid w:val="7201383B"/>
    <w:rsid w:val="72115897"/>
    <w:rsid w:val="722D66AE"/>
    <w:rsid w:val="723D65C1"/>
    <w:rsid w:val="72606AFE"/>
    <w:rsid w:val="72684737"/>
    <w:rsid w:val="7298535A"/>
    <w:rsid w:val="729E16A8"/>
    <w:rsid w:val="72BA25EB"/>
    <w:rsid w:val="72F571CC"/>
    <w:rsid w:val="7304755E"/>
    <w:rsid w:val="73200003"/>
    <w:rsid w:val="732112BE"/>
    <w:rsid w:val="738D3B5A"/>
    <w:rsid w:val="73943420"/>
    <w:rsid w:val="73BB0416"/>
    <w:rsid w:val="73CA1A49"/>
    <w:rsid w:val="73D135D3"/>
    <w:rsid w:val="73F55FED"/>
    <w:rsid w:val="744562A2"/>
    <w:rsid w:val="744F6DB0"/>
    <w:rsid w:val="74526D25"/>
    <w:rsid w:val="74592C0A"/>
    <w:rsid w:val="746A1E3C"/>
    <w:rsid w:val="74A74508"/>
    <w:rsid w:val="74AA2079"/>
    <w:rsid w:val="74B8757A"/>
    <w:rsid w:val="74CC3B38"/>
    <w:rsid w:val="74DD3A2F"/>
    <w:rsid w:val="74EC64FF"/>
    <w:rsid w:val="74EE0377"/>
    <w:rsid w:val="74FB34BC"/>
    <w:rsid w:val="7518588B"/>
    <w:rsid w:val="751D1C05"/>
    <w:rsid w:val="756563C2"/>
    <w:rsid w:val="75705305"/>
    <w:rsid w:val="7574708D"/>
    <w:rsid w:val="757F7941"/>
    <w:rsid w:val="758F4CC3"/>
    <w:rsid w:val="75BD375D"/>
    <w:rsid w:val="75D23B7D"/>
    <w:rsid w:val="75ECA1AC"/>
    <w:rsid w:val="7606133D"/>
    <w:rsid w:val="761A519B"/>
    <w:rsid w:val="762D45B4"/>
    <w:rsid w:val="76526973"/>
    <w:rsid w:val="769413F2"/>
    <w:rsid w:val="76A75A53"/>
    <w:rsid w:val="76A8074B"/>
    <w:rsid w:val="76C25B0F"/>
    <w:rsid w:val="76DD4B47"/>
    <w:rsid w:val="76E34212"/>
    <w:rsid w:val="77084798"/>
    <w:rsid w:val="772F0C1B"/>
    <w:rsid w:val="77311F6C"/>
    <w:rsid w:val="773D234D"/>
    <w:rsid w:val="77430E54"/>
    <w:rsid w:val="77493F8A"/>
    <w:rsid w:val="775D3592"/>
    <w:rsid w:val="775D6208"/>
    <w:rsid w:val="777559FE"/>
    <w:rsid w:val="777625CD"/>
    <w:rsid w:val="77D00208"/>
    <w:rsid w:val="77F861F8"/>
    <w:rsid w:val="78177E5C"/>
    <w:rsid w:val="78452404"/>
    <w:rsid w:val="786170B2"/>
    <w:rsid w:val="78674F57"/>
    <w:rsid w:val="787A4CD6"/>
    <w:rsid w:val="788615C4"/>
    <w:rsid w:val="78950565"/>
    <w:rsid w:val="78B707F8"/>
    <w:rsid w:val="78EE69F9"/>
    <w:rsid w:val="78F22BD9"/>
    <w:rsid w:val="78F61EF0"/>
    <w:rsid w:val="79390D00"/>
    <w:rsid w:val="79576E98"/>
    <w:rsid w:val="796B407C"/>
    <w:rsid w:val="796B468C"/>
    <w:rsid w:val="79C31CB3"/>
    <w:rsid w:val="79C63670"/>
    <w:rsid w:val="79C7559C"/>
    <w:rsid w:val="79EA46D7"/>
    <w:rsid w:val="79FC63EE"/>
    <w:rsid w:val="7A18766A"/>
    <w:rsid w:val="7A282DD4"/>
    <w:rsid w:val="7A3042B5"/>
    <w:rsid w:val="7A3D4815"/>
    <w:rsid w:val="7A401675"/>
    <w:rsid w:val="7A6F1F5A"/>
    <w:rsid w:val="7A792DD8"/>
    <w:rsid w:val="7A92020D"/>
    <w:rsid w:val="7AC339BC"/>
    <w:rsid w:val="7AE73227"/>
    <w:rsid w:val="7B4F3823"/>
    <w:rsid w:val="7B6020D8"/>
    <w:rsid w:val="7BBB7397"/>
    <w:rsid w:val="7BC4180F"/>
    <w:rsid w:val="7BDB2263"/>
    <w:rsid w:val="7C003A03"/>
    <w:rsid w:val="7C090A89"/>
    <w:rsid w:val="7C2A2BBD"/>
    <w:rsid w:val="7C323A3A"/>
    <w:rsid w:val="7C5A75AB"/>
    <w:rsid w:val="7C722622"/>
    <w:rsid w:val="7CAF2AE1"/>
    <w:rsid w:val="7CED53B8"/>
    <w:rsid w:val="7CED5941"/>
    <w:rsid w:val="7D454D96"/>
    <w:rsid w:val="7D4D437C"/>
    <w:rsid w:val="7D5F46D6"/>
    <w:rsid w:val="7D897AFF"/>
    <w:rsid w:val="7D957F29"/>
    <w:rsid w:val="7D9E5643"/>
    <w:rsid w:val="7DA02C53"/>
    <w:rsid w:val="7DAC7DE3"/>
    <w:rsid w:val="7DB303AF"/>
    <w:rsid w:val="7DCC7AD0"/>
    <w:rsid w:val="7DF438B1"/>
    <w:rsid w:val="7E2C64F9"/>
    <w:rsid w:val="7E31018F"/>
    <w:rsid w:val="7E3566E9"/>
    <w:rsid w:val="7E3A0459"/>
    <w:rsid w:val="7E49629F"/>
    <w:rsid w:val="7E7C1A48"/>
    <w:rsid w:val="7ECD341B"/>
    <w:rsid w:val="7F08304A"/>
    <w:rsid w:val="7F131848"/>
    <w:rsid w:val="7F244BF6"/>
    <w:rsid w:val="7F3E5AEC"/>
    <w:rsid w:val="7F5B0B9C"/>
    <w:rsid w:val="7F5D035E"/>
    <w:rsid w:val="7F6776A3"/>
    <w:rsid w:val="7F6E067F"/>
    <w:rsid w:val="7FA75CF2"/>
    <w:rsid w:val="7FBD5515"/>
    <w:rsid w:val="7FDB3BED"/>
    <w:rsid w:val="7FEB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33"/>
    <w:qFormat/>
    <w:uiPriority w:val="9"/>
    <w:pPr>
      <w:keepNext/>
      <w:keepLines/>
      <w:pageBreakBefore/>
      <w:spacing w:line="240" w:lineRule="auto"/>
      <w:ind w:firstLine="0" w:firstLineChars="0"/>
      <w:outlineLvl w:val="0"/>
    </w:pPr>
    <w:rPr>
      <w:b/>
      <w:bCs/>
      <w:kern w:val="44"/>
      <w:szCs w:val="44"/>
    </w:rPr>
  </w:style>
  <w:style w:type="paragraph" w:styleId="3">
    <w:name w:val="heading 2"/>
    <w:basedOn w:val="1"/>
    <w:next w:val="1"/>
    <w:link w:val="34"/>
    <w:unhideWhenUsed/>
    <w:qFormat/>
    <w:uiPriority w:val="9"/>
    <w:pPr>
      <w:keepNext/>
      <w:keepLines/>
      <w:ind w:firstLine="0" w:firstLineChars="0"/>
      <w:outlineLvl w:val="1"/>
    </w:pPr>
    <w:rPr>
      <w:rFonts w:cstheme="majorBidi"/>
      <w:b/>
      <w:bCs/>
      <w:szCs w:val="32"/>
    </w:rPr>
  </w:style>
  <w:style w:type="paragraph" w:styleId="4">
    <w:name w:val="heading 3"/>
    <w:basedOn w:val="1"/>
    <w:next w:val="1"/>
    <w:link w:val="35"/>
    <w:unhideWhenUsed/>
    <w:qFormat/>
    <w:uiPriority w:val="9"/>
    <w:pPr>
      <w:keepNext/>
      <w:keepLines/>
      <w:outlineLvl w:val="2"/>
    </w:pPr>
    <w:rPr>
      <w:b/>
      <w:bCs/>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7">
    <w:name w:val="caption"/>
    <w:basedOn w:val="1"/>
    <w:next w:val="1"/>
    <w:unhideWhenUsed/>
    <w:qFormat/>
    <w:uiPriority w:val="0"/>
    <w:rPr>
      <w:rFonts w:ascii="Arial" w:hAnsi="Arial" w:eastAsia="黑体" w:cs="Times New Roman"/>
      <w:sz w:val="20"/>
    </w:rPr>
  </w:style>
  <w:style w:type="paragraph" w:styleId="8">
    <w:name w:val="annotation text"/>
    <w:basedOn w:val="1"/>
    <w:link w:val="46"/>
    <w:semiHidden/>
    <w:unhideWhenUsed/>
    <w:qFormat/>
    <w:uiPriority w:val="99"/>
    <w:pPr>
      <w:jc w:val="left"/>
    </w:pPr>
  </w:style>
  <w:style w:type="paragraph" w:styleId="9">
    <w:name w:val="Body Text"/>
    <w:basedOn w:val="1"/>
    <w:qFormat/>
    <w:uiPriority w:val="99"/>
    <w:rPr>
      <w:rFonts w:eastAsia="仿宋"/>
      <w:szCs w:val="20"/>
    </w:rPr>
  </w:style>
  <w:style w:type="paragraph" w:styleId="10">
    <w:name w:val="Body Text Indent"/>
    <w:basedOn w:val="1"/>
    <w:qFormat/>
    <w:uiPriority w:val="0"/>
    <w:pPr>
      <w:keepNext/>
      <w:autoSpaceDE w:val="0"/>
      <w:autoSpaceDN w:val="0"/>
      <w:ind w:firstLine="622" w:firstLineChars="222"/>
    </w:pPr>
    <w:rPr>
      <w:color w:val="0000FF"/>
      <w:szCs w:val="28"/>
    </w:rPr>
  </w:style>
  <w:style w:type="paragraph" w:styleId="11">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2">
    <w:name w:val="toc 3"/>
    <w:basedOn w:val="1"/>
    <w:next w:val="1"/>
    <w:unhideWhenUsed/>
    <w:qFormat/>
    <w:uiPriority w:val="39"/>
    <w:pPr>
      <w:ind w:left="840" w:leftChars="400"/>
    </w:pPr>
  </w:style>
  <w:style w:type="paragraph" w:styleId="13">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4">
    <w:name w:val="Balloon Text"/>
    <w:basedOn w:val="1"/>
    <w:link w:val="56"/>
    <w:semiHidden/>
    <w:unhideWhenUsed/>
    <w:qFormat/>
    <w:uiPriority w:val="99"/>
    <w:pPr>
      <w:spacing w:line="240" w:lineRule="auto"/>
    </w:pPr>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19">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annotation subject"/>
    <w:basedOn w:val="8"/>
    <w:next w:val="8"/>
    <w:link w:val="4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页眉 Char"/>
    <w:basedOn w:val="26"/>
    <w:link w:val="16"/>
    <w:qFormat/>
    <w:uiPriority w:val="99"/>
    <w:rPr>
      <w:sz w:val="18"/>
      <w:szCs w:val="18"/>
    </w:rPr>
  </w:style>
  <w:style w:type="character" w:customStyle="1" w:styleId="31">
    <w:name w:val="页脚 Char"/>
    <w:basedOn w:val="26"/>
    <w:link w:val="15"/>
    <w:qFormat/>
    <w:uiPriority w:val="99"/>
    <w:rPr>
      <w:sz w:val="18"/>
      <w:szCs w:val="18"/>
    </w:rPr>
  </w:style>
  <w:style w:type="paragraph" w:styleId="32">
    <w:name w:val="List Paragraph"/>
    <w:basedOn w:val="1"/>
    <w:qFormat/>
    <w:uiPriority w:val="34"/>
    <w:pPr>
      <w:ind w:firstLine="420"/>
    </w:pPr>
  </w:style>
  <w:style w:type="character" w:customStyle="1" w:styleId="33">
    <w:name w:val="标题 1 Char"/>
    <w:basedOn w:val="26"/>
    <w:link w:val="2"/>
    <w:qFormat/>
    <w:uiPriority w:val="9"/>
    <w:rPr>
      <w:rFonts w:ascii="Times New Roman" w:hAnsi="Times New Roman" w:eastAsia="新宋体"/>
      <w:b/>
      <w:bCs/>
      <w:kern w:val="44"/>
      <w:sz w:val="28"/>
      <w:szCs w:val="44"/>
    </w:rPr>
  </w:style>
  <w:style w:type="character" w:customStyle="1" w:styleId="34">
    <w:name w:val="标题 2 Char"/>
    <w:basedOn w:val="26"/>
    <w:link w:val="3"/>
    <w:qFormat/>
    <w:uiPriority w:val="9"/>
    <w:rPr>
      <w:rFonts w:ascii="Times New Roman" w:hAnsi="Times New Roman" w:eastAsia="新宋体" w:cstheme="majorBidi"/>
      <w:b/>
      <w:bCs/>
      <w:sz w:val="24"/>
      <w:szCs w:val="32"/>
    </w:rPr>
  </w:style>
  <w:style w:type="character" w:customStyle="1" w:styleId="35">
    <w:name w:val="标题 3 Char"/>
    <w:basedOn w:val="26"/>
    <w:link w:val="4"/>
    <w:qFormat/>
    <w:uiPriority w:val="9"/>
    <w:rPr>
      <w:rFonts w:ascii="Times New Roman" w:hAnsi="Times New Roman" w:eastAsia="新宋体"/>
      <w:b/>
      <w:bCs/>
      <w:sz w:val="24"/>
      <w:szCs w:val="32"/>
    </w:rPr>
  </w:style>
  <w:style w:type="character" w:customStyle="1" w:styleId="36">
    <w:name w:val="标题 4 Char"/>
    <w:basedOn w:val="26"/>
    <w:link w:val="5"/>
    <w:qFormat/>
    <w:uiPriority w:val="9"/>
    <w:rPr>
      <w:rFonts w:asciiTheme="majorHAnsi" w:hAnsiTheme="majorHAnsi" w:eastAsiaTheme="majorEastAsia" w:cstheme="majorBidi"/>
      <w:b/>
      <w:bCs/>
      <w:sz w:val="28"/>
      <w:szCs w:val="28"/>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0">
    <w:name w:val="Body text1"/>
    <w:basedOn w:val="1"/>
    <w:qFormat/>
    <w:uiPriority w:val="0"/>
    <w:pPr>
      <w:shd w:val="clear" w:color="auto" w:fill="FFFFFF"/>
      <w:spacing w:line="619" w:lineRule="exact"/>
      <w:jc w:val="distribute"/>
    </w:pPr>
    <w:rPr>
      <w:rFonts w:ascii="宋体" w:hAnsi="宋体" w:eastAsia="宋体" w:cs="宋体"/>
      <w:spacing w:val="30"/>
      <w:szCs w:val="28"/>
    </w:rPr>
  </w:style>
  <w:style w:type="character" w:customStyle="1" w:styleId="41">
    <w:name w:val="Body text + Spacing 1 pt"/>
    <w:qFormat/>
    <w:uiPriority w:val="0"/>
    <w:rPr>
      <w:color w:val="000000"/>
      <w:spacing w:val="20"/>
      <w:w w:val="100"/>
      <w:position w:val="0"/>
      <w:lang w:val="zh-TW"/>
    </w:rPr>
  </w:style>
  <w:style w:type="character" w:customStyle="1" w:styleId="42">
    <w:name w:val="Body text + Spacing 0 pt3"/>
    <w:qFormat/>
    <w:uiPriority w:val="0"/>
    <w:rPr>
      <w:color w:val="000000"/>
      <w:spacing w:val="-10"/>
      <w:w w:val="100"/>
      <w:position w:val="0"/>
      <w:lang w:val="zh-TW"/>
    </w:rPr>
  </w:style>
  <w:style w:type="paragraph" w:customStyle="1" w:styleId="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4">
    <w:name w:val="font01"/>
    <w:basedOn w:val="26"/>
    <w:qFormat/>
    <w:uiPriority w:val="0"/>
    <w:rPr>
      <w:rFonts w:hint="eastAsia" w:ascii="宋体" w:hAnsi="宋体" w:eastAsia="宋体" w:cs="宋体"/>
      <w:color w:val="000000"/>
      <w:sz w:val="22"/>
      <w:szCs w:val="22"/>
      <w:u w:val="none"/>
    </w:rPr>
  </w:style>
  <w:style w:type="character" w:customStyle="1" w:styleId="45">
    <w:name w:val="font21"/>
    <w:basedOn w:val="26"/>
    <w:qFormat/>
    <w:uiPriority w:val="0"/>
    <w:rPr>
      <w:rFonts w:hint="eastAsia" w:ascii="仿宋_GB2312" w:eastAsia="仿宋_GB2312" w:cs="仿宋_GB2312"/>
      <w:color w:val="000000"/>
      <w:sz w:val="22"/>
      <w:szCs w:val="22"/>
      <w:u w:val="none"/>
    </w:rPr>
  </w:style>
  <w:style w:type="character" w:customStyle="1" w:styleId="46">
    <w:name w:val="批注文字 Char"/>
    <w:basedOn w:val="26"/>
    <w:link w:val="8"/>
    <w:semiHidden/>
    <w:qFormat/>
    <w:uiPriority w:val="99"/>
    <w:rPr>
      <w:rFonts w:ascii="仿宋_GB2312" w:hAnsi="仿宋_GB2312" w:eastAsia="仿宋_GB2312" w:cstheme="minorBidi"/>
      <w:kern w:val="2"/>
      <w:sz w:val="30"/>
      <w:szCs w:val="22"/>
    </w:rPr>
  </w:style>
  <w:style w:type="character" w:customStyle="1" w:styleId="47">
    <w:name w:val="批注主题 Char"/>
    <w:basedOn w:val="46"/>
    <w:link w:val="23"/>
    <w:semiHidden/>
    <w:qFormat/>
    <w:uiPriority w:val="99"/>
    <w:rPr>
      <w:rFonts w:ascii="仿宋_GB2312" w:hAnsi="仿宋_GB2312" w:eastAsia="仿宋_GB2312" w:cstheme="minorBidi"/>
      <w:b/>
      <w:bCs/>
      <w:kern w:val="2"/>
      <w:sz w:val="30"/>
      <w:szCs w:val="22"/>
    </w:rPr>
  </w:style>
  <w:style w:type="character" w:customStyle="1" w:styleId="48">
    <w:name w:val="font31"/>
    <w:basedOn w:val="26"/>
    <w:qFormat/>
    <w:uiPriority w:val="0"/>
    <w:rPr>
      <w:rFonts w:hint="eastAsia" w:ascii="仿宋" w:hAnsi="仿宋" w:eastAsia="仿宋" w:cs="仿宋"/>
      <w:b/>
      <w:bCs/>
      <w:color w:val="000000"/>
      <w:sz w:val="24"/>
      <w:szCs w:val="24"/>
      <w:u w:val="none"/>
    </w:rPr>
  </w:style>
  <w:style w:type="character" w:customStyle="1" w:styleId="49">
    <w:name w:val="font71"/>
    <w:basedOn w:val="26"/>
    <w:qFormat/>
    <w:uiPriority w:val="0"/>
    <w:rPr>
      <w:rFonts w:ascii="Malgun Gothic" w:hAnsi="Malgun Gothic" w:eastAsia="Malgun Gothic" w:cs="Malgun Gothic"/>
      <w:b/>
      <w:bCs/>
      <w:color w:val="000000"/>
      <w:sz w:val="24"/>
      <w:szCs w:val="24"/>
      <w:u w:val="none"/>
    </w:rPr>
  </w:style>
  <w:style w:type="character" w:customStyle="1" w:styleId="50">
    <w:name w:val="font11"/>
    <w:basedOn w:val="26"/>
    <w:qFormat/>
    <w:uiPriority w:val="0"/>
    <w:rPr>
      <w:rFonts w:hint="eastAsia" w:ascii="仿宋" w:hAnsi="仿宋" w:eastAsia="仿宋" w:cs="仿宋"/>
      <w:b/>
      <w:bCs/>
      <w:color w:val="000000"/>
      <w:sz w:val="24"/>
      <w:szCs w:val="24"/>
      <w:u w:val="none"/>
    </w:rPr>
  </w:style>
  <w:style w:type="character" w:customStyle="1" w:styleId="51">
    <w:name w:val="font61"/>
    <w:basedOn w:val="26"/>
    <w:qFormat/>
    <w:uiPriority w:val="0"/>
    <w:rPr>
      <w:rFonts w:hint="default" w:ascii="Times New Roman" w:hAnsi="Times New Roman" w:cs="Times New Roman"/>
      <w:color w:val="000000"/>
      <w:sz w:val="24"/>
      <w:szCs w:val="24"/>
      <w:u w:val="none"/>
      <w:vertAlign w:val="superscript"/>
    </w:rPr>
  </w:style>
  <w:style w:type="character" w:customStyle="1" w:styleId="52">
    <w:name w:val="Unresolved Mention"/>
    <w:basedOn w:val="26"/>
    <w:semiHidden/>
    <w:unhideWhenUsed/>
    <w:qFormat/>
    <w:uiPriority w:val="99"/>
    <w:rPr>
      <w:color w:val="605E5C"/>
      <w:shd w:val="clear" w:color="auto" w:fill="E1DFDD"/>
    </w:rPr>
  </w:style>
  <w:style w:type="paragraph" w:customStyle="1" w:styleId="53">
    <w:name w:val="ZZ表格文字"/>
    <w:basedOn w:val="1"/>
    <w:next w:val="54"/>
    <w:qFormat/>
    <w:uiPriority w:val="0"/>
    <w:pPr>
      <w:adjustRightInd w:val="0"/>
      <w:snapToGrid w:val="0"/>
      <w:jc w:val="left"/>
    </w:pPr>
    <w:rPr>
      <w:rFonts w:ascii="宋体" w:hAnsi="黑体" w:eastAsia="仿宋"/>
      <w:szCs w:val="24"/>
    </w:rPr>
  </w:style>
  <w:style w:type="paragraph" w:customStyle="1" w:styleId="54">
    <w:name w:val="ZZ正文"/>
    <w:basedOn w:val="55"/>
    <w:qFormat/>
    <w:uiPriority w:val="0"/>
    <w:pPr>
      <w:spacing w:line="600" w:lineRule="exact"/>
    </w:pPr>
    <w:rPr>
      <w:rFonts w:ascii="宋体" w:eastAsia="仿宋"/>
      <w:color w:val="000000" w:themeColor="text1"/>
      <w:sz w:val="32"/>
      <w:szCs w:val="22"/>
      <w14:textFill>
        <w14:solidFill>
          <w14:schemeClr w14:val="tx1"/>
        </w14:solidFill>
      </w14:textFill>
    </w:rPr>
  </w:style>
  <w:style w:type="paragraph" w:customStyle="1" w:styleId="55">
    <w:name w:val="正文1"/>
    <w:qFormat/>
    <w:uiPriority w:val="0"/>
    <w:pPr>
      <w:spacing w:line="360" w:lineRule="auto"/>
      <w:ind w:firstLine="640" w:firstLineChars="200"/>
    </w:pPr>
    <w:rPr>
      <w:rFonts w:asciiTheme="minorHAnsi" w:hAnsiTheme="minorHAnsi" w:eastAsiaTheme="minorEastAsia" w:cstheme="minorBidi"/>
      <w:sz w:val="28"/>
      <w:lang w:val="en-US" w:eastAsia="zh-CN" w:bidi="ar-SA"/>
    </w:rPr>
  </w:style>
  <w:style w:type="character" w:customStyle="1" w:styleId="56">
    <w:name w:val="批注框文本 Char"/>
    <w:basedOn w:val="26"/>
    <w:link w:val="14"/>
    <w:semiHidden/>
    <w:qFormat/>
    <w:uiPriority w:val="99"/>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7406</Words>
  <Characters>7749</Characters>
  <Lines>300</Lines>
  <Paragraphs>84</Paragraphs>
  <TotalTime>15</TotalTime>
  <ScaleCrop>false</ScaleCrop>
  <LinksUpToDate>false</LinksUpToDate>
  <CharactersWithSpaces>7866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2022-12-14T21:23:00Z</dcterms:created>
  <dc:creator>林 一凡</dc:creator>
  <cp:lastModifiedBy>user</cp:lastModifiedBy>
  <dcterms:modified xsi:type="dcterms:W3CDTF">2026-01-07T10:32:07Z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F8454136638AFA97A7C55D69C6478903_43</vt:lpwstr>
  </property>
  <property fmtid="{D5CDD505-2E9C-101B-9397-08002B2CF9AE}" pid="4" name="KSOTemplateDocerSaveRecord">
    <vt:lpwstr>eyJoZGlkIjoiYTU3MjAzOGI1ZWM1NjI3YTE0MjIzZDIwNTMwM2NhZjEiLCJ1c2VySWQiOiIzMjMxMTg2ODMifQ==</vt:lpwstr>
  </property>
</Properties>
</file>