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994" w14:textId="77777777" w:rsidR="002261B0" w:rsidRPr="007618D0" w:rsidRDefault="002261B0" w:rsidP="002261B0">
      <w:pPr>
        <w:jc w:val="left"/>
        <w:rPr>
          <w:rFonts w:ascii="黑体" w:eastAsia="黑体" w:hAnsi="黑体"/>
          <w:sz w:val="32"/>
          <w:szCs w:val="32"/>
        </w:rPr>
      </w:pPr>
      <w:r w:rsidRPr="007618D0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15C50CFA" w14:textId="77777777" w:rsidR="002261B0" w:rsidRPr="00371BF2" w:rsidRDefault="002261B0" w:rsidP="002261B0">
      <w:pPr>
        <w:jc w:val="center"/>
        <w:rPr>
          <w:rFonts w:ascii="方正小标宋简体" w:eastAsia="方正小标宋简体"/>
          <w:sz w:val="36"/>
          <w:szCs w:val="36"/>
        </w:rPr>
      </w:pPr>
      <w:r w:rsidRPr="00371BF2">
        <w:rPr>
          <w:rFonts w:ascii="方正小标宋简体" w:eastAsia="方正小标宋简体" w:hint="eastAsia"/>
          <w:sz w:val="36"/>
          <w:szCs w:val="36"/>
        </w:rPr>
        <w:t>枣庄市自然资源和规划局202</w:t>
      </w:r>
      <w:r>
        <w:rPr>
          <w:rFonts w:ascii="方正小标宋简体" w:eastAsia="方正小标宋简体"/>
          <w:sz w:val="36"/>
          <w:szCs w:val="36"/>
        </w:rPr>
        <w:t>1</w:t>
      </w:r>
      <w:r w:rsidRPr="00371BF2">
        <w:rPr>
          <w:rFonts w:ascii="方正小标宋简体" w:eastAsia="方正小标宋简体" w:hint="eastAsia"/>
          <w:sz w:val="36"/>
          <w:szCs w:val="36"/>
        </w:rPr>
        <w:t>年度“双随机</w:t>
      </w:r>
      <w:proofErr w:type="gramStart"/>
      <w:r w:rsidRPr="00371BF2"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 w:rsidRPr="00371BF2">
        <w:rPr>
          <w:rFonts w:ascii="方正小标宋简体" w:eastAsia="方正小标宋简体" w:hint="eastAsia"/>
          <w:sz w:val="36"/>
          <w:szCs w:val="36"/>
        </w:rPr>
        <w:t>公开”</w:t>
      </w:r>
      <w:r>
        <w:rPr>
          <w:rFonts w:ascii="方正小标宋简体" w:eastAsia="方正小标宋简体" w:hint="eastAsia"/>
          <w:sz w:val="36"/>
          <w:szCs w:val="36"/>
        </w:rPr>
        <w:t>监管抽查事项清单</w:t>
      </w:r>
    </w:p>
    <w:tbl>
      <w:tblPr>
        <w:tblStyle w:val="a7"/>
        <w:tblW w:w="1396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851"/>
        <w:gridCol w:w="1701"/>
        <w:gridCol w:w="850"/>
        <w:gridCol w:w="993"/>
        <w:gridCol w:w="1275"/>
        <w:gridCol w:w="1843"/>
        <w:gridCol w:w="1924"/>
      </w:tblGrid>
      <w:tr w:rsidR="002261B0" w:rsidRPr="00EC0BB1" w14:paraId="7B0A8EA5" w14:textId="77777777" w:rsidTr="00DF3474">
        <w:tc>
          <w:tcPr>
            <w:tcW w:w="562" w:type="dxa"/>
            <w:vAlign w:val="center"/>
          </w:tcPr>
          <w:p w14:paraId="438F901D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EC0BB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60" w:type="dxa"/>
            <w:vAlign w:val="center"/>
          </w:tcPr>
          <w:p w14:paraId="75987256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抽查事项</w:t>
            </w:r>
          </w:p>
        </w:tc>
        <w:tc>
          <w:tcPr>
            <w:tcW w:w="2409" w:type="dxa"/>
            <w:vAlign w:val="center"/>
          </w:tcPr>
          <w:p w14:paraId="74674A38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检查对象</w:t>
            </w:r>
          </w:p>
        </w:tc>
        <w:tc>
          <w:tcPr>
            <w:tcW w:w="851" w:type="dxa"/>
            <w:vAlign w:val="center"/>
          </w:tcPr>
          <w:p w14:paraId="399745A6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事项类别</w:t>
            </w:r>
          </w:p>
        </w:tc>
        <w:tc>
          <w:tcPr>
            <w:tcW w:w="1701" w:type="dxa"/>
            <w:vAlign w:val="center"/>
          </w:tcPr>
          <w:p w14:paraId="7B57BC28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抽查比例及频次</w:t>
            </w:r>
          </w:p>
        </w:tc>
        <w:tc>
          <w:tcPr>
            <w:tcW w:w="850" w:type="dxa"/>
            <w:vAlign w:val="center"/>
          </w:tcPr>
          <w:p w14:paraId="6FDA35FA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预估抽查对象数</w:t>
            </w:r>
          </w:p>
        </w:tc>
        <w:tc>
          <w:tcPr>
            <w:tcW w:w="993" w:type="dxa"/>
            <w:vAlign w:val="center"/>
          </w:tcPr>
          <w:p w14:paraId="2155A3F2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检查时间</w:t>
            </w:r>
          </w:p>
        </w:tc>
        <w:tc>
          <w:tcPr>
            <w:tcW w:w="1275" w:type="dxa"/>
            <w:vAlign w:val="center"/>
          </w:tcPr>
          <w:p w14:paraId="6D7F3295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抽查方式</w:t>
            </w:r>
          </w:p>
        </w:tc>
        <w:tc>
          <w:tcPr>
            <w:tcW w:w="1843" w:type="dxa"/>
            <w:vAlign w:val="center"/>
          </w:tcPr>
          <w:p w14:paraId="43C47CC2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5C3208">
              <w:rPr>
                <w:rFonts w:ascii="黑体" w:eastAsia="黑体" w:hAnsi="黑体" w:hint="eastAsia"/>
              </w:rPr>
              <w:t>检查主体</w:t>
            </w:r>
          </w:p>
        </w:tc>
        <w:tc>
          <w:tcPr>
            <w:tcW w:w="1924" w:type="dxa"/>
            <w:vAlign w:val="center"/>
          </w:tcPr>
          <w:p w14:paraId="63F2F76A" w14:textId="77777777" w:rsidR="002261B0" w:rsidRPr="00EC0BB1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负责单位</w:t>
            </w:r>
          </w:p>
        </w:tc>
      </w:tr>
      <w:tr w:rsidR="002261B0" w14:paraId="4B1B59B2" w14:textId="77777777" w:rsidTr="00DF3474">
        <w:tc>
          <w:tcPr>
            <w:tcW w:w="562" w:type="dxa"/>
          </w:tcPr>
          <w:p w14:paraId="5F0F5AC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1</w:t>
            </w:r>
          </w:p>
        </w:tc>
        <w:tc>
          <w:tcPr>
            <w:tcW w:w="1560" w:type="dxa"/>
          </w:tcPr>
          <w:p w14:paraId="6B1A9AD2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采矿权人开采信息公示检查</w:t>
            </w:r>
          </w:p>
        </w:tc>
        <w:tc>
          <w:tcPr>
            <w:tcW w:w="2409" w:type="dxa"/>
          </w:tcPr>
          <w:p w14:paraId="76B26744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矿山企业</w:t>
            </w:r>
          </w:p>
        </w:tc>
        <w:tc>
          <w:tcPr>
            <w:tcW w:w="851" w:type="dxa"/>
          </w:tcPr>
          <w:p w14:paraId="35309B02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24B76695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企业抽查比例为5%，每年1次</w:t>
            </w:r>
          </w:p>
        </w:tc>
        <w:tc>
          <w:tcPr>
            <w:tcW w:w="850" w:type="dxa"/>
          </w:tcPr>
          <w:p w14:paraId="2AE72737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3个</w:t>
            </w:r>
          </w:p>
        </w:tc>
        <w:tc>
          <w:tcPr>
            <w:tcW w:w="993" w:type="dxa"/>
          </w:tcPr>
          <w:p w14:paraId="00D82E9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008026E2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现场检查</w:t>
            </w:r>
          </w:p>
        </w:tc>
        <w:tc>
          <w:tcPr>
            <w:tcW w:w="1843" w:type="dxa"/>
          </w:tcPr>
          <w:p w14:paraId="4F605F47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市级自然资源主管部门（也可委托有关专业机构开展)</w:t>
            </w:r>
          </w:p>
        </w:tc>
        <w:tc>
          <w:tcPr>
            <w:tcW w:w="1924" w:type="dxa"/>
          </w:tcPr>
          <w:p w14:paraId="3F340E74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5C3208">
              <w:rPr>
                <w:rFonts w:ascii="仿宋_GB2312" w:eastAsia="仿宋_GB2312" w:hAnsi="微软雅黑" w:hint="eastAsia"/>
              </w:rPr>
              <w:t>矿山资源保护监督科、综合执法支队、各区（市）自然资源局</w:t>
            </w:r>
          </w:p>
        </w:tc>
      </w:tr>
      <w:tr w:rsidR="002261B0" w14:paraId="0C0F154F" w14:textId="77777777" w:rsidTr="00DF3474">
        <w:trPr>
          <w:trHeight w:val="2254"/>
        </w:trPr>
        <w:tc>
          <w:tcPr>
            <w:tcW w:w="562" w:type="dxa"/>
          </w:tcPr>
          <w:p w14:paraId="734CEE8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2</w:t>
            </w:r>
          </w:p>
        </w:tc>
        <w:tc>
          <w:tcPr>
            <w:tcW w:w="1560" w:type="dxa"/>
          </w:tcPr>
          <w:p w14:paraId="6967D4AF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地质灾害危险性评估资质，地质灾害治理工程勘查、设计、施工、监理资质监督检查</w:t>
            </w:r>
          </w:p>
        </w:tc>
        <w:tc>
          <w:tcPr>
            <w:tcW w:w="2409" w:type="dxa"/>
          </w:tcPr>
          <w:p w14:paraId="4F57326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枣庄市行政区域内从事地质灾害危险性评估活动、地质灾害治理工程勘察、设计和施工、地质灾害治理工程监理活动的资质单位</w:t>
            </w:r>
          </w:p>
        </w:tc>
        <w:tc>
          <w:tcPr>
            <w:tcW w:w="851" w:type="dxa"/>
          </w:tcPr>
          <w:p w14:paraId="5F34E09F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0A9A19BE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抽查比例为本行政区域内全部资质单位的30%；每</w:t>
            </w:r>
            <w:r>
              <w:rPr>
                <w:rFonts w:ascii="仿宋_GB2312" w:eastAsia="仿宋_GB2312" w:hAnsi="微软雅黑" w:hint="eastAsia"/>
              </w:rPr>
              <w:t>3</w:t>
            </w:r>
            <w:r w:rsidRPr="00FE3E4B">
              <w:rPr>
                <w:rFonts w:ascii="仿宋_GB2312" w:eastAsia="仿宋_GB2312" w:hAnsi="微软雅黑" w:hint="eastAsia"/>
              </w:rPr>
              <w:t>年抽查一次</w:t>
            </w:r>
          </w:p>
        </w:tc>
        <w:tc>
          <w:tcPr>
            <w:tcW w:w="850" w:type="dxa"/>
          </w:tcPr>
          <w:p w14:paraId="54DA49AA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2个</w:t>
            </w:r>
          </w:p>
        </w:tc>
        <w:tc>
          <w:tcPr>
            <w:tcW w:w="993" w:type="dxa"/>
          </w:tcPr>
          <w:p w14:paraId="5548EF1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6A089074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组织专家组到资质单位进行现场检查</w:t>
            </w:r>
          </w:p>
        </w:tc>
        <w:tc>
          <w:tcPr>
            <w:tcW w:w="1843" w:type="dxa"/>
          </w:tcPr>
          <w:p w14:paraId="659AA93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</w:t>
            </w:r>
          </w:p>
        </w:tc>
        <w:tc>
          <w:tcPr>
            <w:tcW w:w="1924" w:type="dxa"/>
          </w:tcPr>
          <w:p w14:paraId="7959FB6A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地质勘查防灾管理科、综合执法支队、各区（市）自然资源局</w:t>
            </w:r>
          </w:p>
        </w:tc>
      </w:tr>
      <w:tr w:rsidR="002261B0" w14:paraId="1F2F372B" w14:textId="77777777" w:rsidTr="00DF3474">
        <w:tc>
          <w:tcPr>
            <w:tcW w:w="562" w:type="dxa"/>
          </w:tcPr>
          <w:p w14:paraId="39B13EA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3</w:t>
            </w:r>
          </w:p>
        </w:tc>
        <w:tc>
          <w:tcPr>
            <w:tcW w:w="1560" w:type="dxa"/>
          </w:tcPr>
          <w:p w14:paraId="5FBD8D65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矿产资源勘查监督</w:t>
            </w:r>
          </w:p>
        </w:tc>
        <w:tc>
          <w:tcPr>
            <w:tcW w:w="2409" w:type="dxa"/>
          </w:tcPr>
          <w:p w14:paraId="05E637C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枣庄市行政区域内探矿权人</w:t>
            </w:r>
          </w:p>
        </w:tc>
        <w:tc>
          <w:tcPr>
            <w:tcW w:w="851" w:type="dxa"/>
          </w:tcPr>
          <w:p w14:paraId="6BF6B032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71D2655F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抽查比例不少于本行政区域内勘查项目总数的5%；每年抽查1次</w:t>
            </w:r>
          </w:p>
        </w:tc>
        <w:tc>
          <w:tcPr>
            <w:tcW w:w="850" w:type="dxa"/>
          </w:tcPr>
          <w:p w14:paraId="2F87ED6A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企业、事业单位2家</w:t>
            </w:r>
          </w:p>
        </w:tc>
        <w:tc>
          <w:tcPr>
            <w:tcW w:w="993" w:type="dxa"/>
          </w:tcPr>
          <w:p w14:paraId="0CABD7BF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378084DE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进行现场检查，可委托专业机构承担</w:t>
            </w:r>
          </w:p>
        </w:tc>
        <w:tc>
          <w:tcPr>
            <w:tcW w:w="1843" w:type="dxa"/>
          </w:tcPr>
          <w:p w14:paraId="58760141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</w:t>
            </w:r>
          </w:p>
        </w:tc>
        <w:tc>
          <w:tcPr>
            <w:tcW w:w="1924" w:type="dxa"/>
          </w:tcPr>
          <w:p w14:paraId="421AF4D4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地质勘查防灾管理科、综合执法支队、各区（市）自然资源局</w:t>
            </w:r>
          </w:p>
        </w:tc>
      </w:tr>
      <w:tr w:rsidR="002261B0" w14:paraId="4EB6664E" w14:textId="77777777" w:rsidTr="00DF3474">
        <w:trPr>
          <w:trHeight w:val="1777"/>
        </w:trPr>
        <w:tc>
          <w:tcPr>
            <w:tcW w:w="562" w:type="dxa"/>
          </w:tcPr>
          <w:p w14:paraId="71643167" w14:textId="77777777" w:rsidR="002261B0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lastRenderedPageBreak/>
              <w:t>4</w:t>
            </w:r>
          </w:p>
        </w:tc>
        <w:tc>
          <w:tcPr>
            <w:tcW w:w="1560" w:type="dxa"/>
          </w:tcPr>
          <w:p w14:paraId="2BC832E2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7D0A51">
              <w:rPr>
                <w:rFonts w:ascii="仿宋_GB2312" w:eastAsia="仿宋_GB2312" w:hAnsi="微软雅黑" w:hint="eastAsia"/>
              </w:rPr>
              <w:t>对矿山地质环境保护与土地复垦情况的监管</w:t>
            </w:r>
          </w:p>
        </w:tc>
        <w:tc>
          <w:tcPr>
            <w:tcW w:w="2409" w:type="dxa"/>
          </w:tcPr>
          <w:p w14:paraId="3A54C252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枣庄市行政区域内</w:t>
            </w:r>
            <w:r w:rsidRPr="007D0A51">
              <w:rPr>
                <w:rFonts w:ascii="仿宋_GB2312" w:eastAsia="仿宋_GB2312" w:hAnsi="微软雅黑" w:hint="eastAsia"/>
              </w:rPr>
              <w:t>矿山地质环境保护与治理恢复</w:t>
            </w:r>
            <w:r w:rsidRPr="00FE3E4B">
              <w:rPr>
                <w:rFonts w:ascii="仿宋_GB2312" w:eastAsia="仿宋_GB2312" w:hAnsi="微软雅黑" w:hint="eastAsia"/>
              </w:rPr>
              <w:t>单位</w:t>
            </w:r>
          </w:p>
        </w:tc>
        <w:tc>
          <w:tcPr>
            <w:tcW w:w="851" w:type="dxa"/>
          </w:tcPr>
          <w:p w14:paraId="60AFA2CC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4D05523C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抽查比例不少于本行政区域内</w:t>
            </w:r>
            <w:r>
              <w:rPr>
                <w:rFonts w:ascii="仿宋_GB2312" w:eastAsia="仿宋_GB2312" w:hAnsi="微软雅黑" w:hint="eastAsia"/>
              </w:rPr>
              <w:t>治理</w:t>
            </w:r>
            <w:r w:rsidRPr="00FE3E4B">
              <w:rPr>
                <w:rFonts w:ascii="仿宋_GB2312" w:eastAsia="仿宋_GB2312" w:hAnsi="微软雅黑" w:hint="eastAsia"/>
              </w:rPr>
              <w:t>项目总数的5%；每年抽查1次</w:t>
            </w:r>
          </w:p>
        </w:tc>
        <w:tc>
          <w:tcPr>
            <w:tcW w:w="850" w:type="dxa"/>
          </w:tcPr>
          <w:p w14:paraId="6030B7BD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企业、事业单位2家</w:t>
            </w:r>
          </w:p>
        </w:tc>
        <w:tc>
          <w:tcPr>
            <w:tcW w:w="993" w:type="dxa"/>
          </w:tcPr>
          <w:p w14:paraId="4805B5BC" w14:textId="77777777" w:rsidR="002261B0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1E19D29A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进行现场检查，可委托专业机构承担</w:t>
            </w:r>
          </w:p>
        </w:tc>
        <w:tc>
          <w:tcPr>
            <w:tcW w:w="1843" w:type="dxa"/>
          </w:tcPr>
          <w:p w14:paraId="5FB12799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</w:t>
            </w:r>
          </w:p>
        </w:tc>
        <w:tc>
          <w:tcPr>
            <w:tcW w:w="1924" w:type="dxa"/>
          </w:tcPr>
          <w:p w14:paraId="2A4907A1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矿产资源保护监督科</w:t>
            </w:r>
            <w:r w:rsidRPr="00FE3E4B">
              <w:rPr>
                <w:rFonts w:ascii="仿宋_GB2312" w:eastAsia="仿宋_GB2312" w:hAnsi="微软雅黑" w:hint="eastAsia"/>
              </w:rPr>
              <w:t>、综合执法支队、各区（市）自然资源局</w:t>
            </w:r>
          </w:p>
        </w:tc>
      </w:tr>
      <w:tr w:rsidR="002261B0" w14:paraId="7C97D34B" w14:textId="77777777" w:rsidTr="00DF3474">
        <w:tc>
          <w:tcPr>
            <w:tcW w:w="562" w:type="dxa"/>
          </w:tcPr>
          <w:p w14:paraId="467FAEBA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5</w:t>
            </w:r>
          </w:p>
        </w:tc>
        <w:tc>
          <w:tcPr>
            <w:tcW w:w="1560" w:type="dxa"/>
          </w:tcPr>
          <w:p w14:paraId="2B5F011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测绘资质监督检查</w:t>
            </w:r>
          </w:p>
        </w:tc>
        <w:tc>
          <w:tcPr>
            <w:tcW w:w="2409" w:type="dxa"/>
          </w:tcPr>
          <w:p w14:paraId="76B9C24B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枣庄市行政区域内</w:t>
            </w:r>
            <w:r w:rsidRPr="00FE3E4B">
              <w:rPr>
                <w:rFonts w:ascii="仿宋_GB2312" w:eastAsia="仿宋_GB2312" w:hAnsi="微软雅黑" w:hint="eastAsia"/>
              </w:rPr>
              <w:t>测绘资质单位</w:t>
            </w:r>
          </w:p>
        </w:tc>
        <w:tc>
          <w:tcPr>
            <w:tcW w:w="851" w:type="dxa"/>
          </w:tcPr>
          <w:p w14:paraId="4F5FA98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23F6E095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抽查比例不少于本行政区域内各等级测绘资质单位总数的20%，每年抽查1次</w:t>
            </w:r>
          </w:p>
        </w:tc>
        <w:tc>
          <w:tcPr>
            <w:tcW w:w="850" w:type="dxa"/>
          </w:tcPr>
          <w:p w14:paraId="51126D60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2家测绘资质单位</w:t>
            </w:r>
          </w:p>
        </w:tc>
        <w:tc>
          <w:tcPr>
            <w:tcW w:w="993" w:type="dxa"/>
          </w:tcPr>
          <w:p w14:paraId="4AFACD06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FE3E4B">
              <w:rPr>
                <w:rFonts w:ascii="仿宋_GB2312" w:eastAsia="仿宋_GB2312" w:hAnsi="微软雅黑" w:hint="eastAsia"/>
              </w:rPr>
              <w:t>月-</w:t>
            </w:r>
            <w:r>
              <w:rPr>
                <w:rFonts w:ascii="仿宋_GB2312" w:eastAsia="仿宋_GB2312" w:hAnsi="微软雅黑"/>
              </w:rPr>
              <w:t>10</w:t>
            </w:r>
            <w:r w:rsidRPr="00FE3E4B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12982E28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测绘资质单位自查、市局现场检查相结合的方式</w:t>
            </w:r>
            <w:r w:rsidRPr="005C3208">
              <w:rPr>
                <w:rFonts w:ascii="仿宋_GB2312" w:eastAsia="仿宋_GB2312" w:hAnsi="微软雅黑"/>
              </w:rPr>
              <w:t xml:space="preserve"> </w:t>
            </w:r>
          </w:p>
        </w:tc>
        <w:tc>
          <w:tcPr>
            <w:tcW w:w="1843" w:type="dxa"/>
          </w:tcPr>
          <w:p w14:paraId="732F793D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</w:t>
            </w:r>
          </w:p>
        </w:tc>
        <w:tc>
          <w:tcPr>
            <w:tcW w:w="1924" w:type="dxa"/>
          </w:tcPr>
          <w:p w14:paraId="7F4B08A6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测绘地理信息管理科、自然资源事业发展中心、综合执法支队</w:t>
            </w:r>
          </w:p>
        </w:tc>
      </w:tr>
      <w:tr w:rsidR="002261B0" w14:paraId="053A47AB" w14:textId="77777777" w:rsidTr="00DF3474">
        <w:trPr>
          <w:trHeight w:val="1429"/>
        </w:trPr>
        <w:tc>
          <w:tcPr>
            <w:tcW w:w="562" w:type="dxa"/>
          </w:tcPr>
          <w:p w14:paraId="6791E259" w14:textId="77777777" w:rsidR="002261B0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6</w:t>
            </w:r>
          </w:p>
        </w:tc>
        <w:tc>
          <w:tcPr>
            <w:tcW w:w="1560" w:type="dxa"/>
          </w:tcPr>
          <w:p w14:paraId="62A56525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D7621C">
              <w:rPr>
                <w:rFonts w:ascii="仿宋_GB2312" w:eastAsia="仿宋_GB2312" w:hAnsi="微软雅黑" w:hint="eastAsia"/>
              </w:rPr>
              <w:t>城乡规划资质</w:t>
            </w:r>
            <w:r w:rsidRPr="00FE3E4B">
              <w:rPr>
                <w:rFonts w:ascii="仿宋_GB2312" w:eastAsia="仿宋_GB2312" w:hAnsi="微软雅黑" w:hint="eastAsia"/>
              </w:rPr>
              <w:t>监督检查</w:t>
            </w:r>
          </w:p>
        </w:tc>
        <w:tc>
          <w:tcPr>
            <w:tcW w:w="2409" w:type="dxa"/>
          </w:tcPr>
          <w:p w14:paraId="7E261D18" w14:textId="77777777" w:rsidR="002261B0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枣庄市行政区域内规划编制</w:t>
            </w:r>
            <w:r w:rsidRPr="00FE3E4B">
              <w:rPr>
                <w:rFonts w:ascii="仿宋_GB2312" w:eastAsia="仿宋_GB2312" w:hAnsi="微软雅黑" w:hint="eastAsia"/>
              </w:rPr>
              <w:t>资质单位</w:t>
            </w:r>
          </w:p>
        </w:tc>
        <w:tc>
          <w:tcPr>
            <w:tcW w:w="851" w:type="dxa"/>
          </w:tcPr>
          <w:p w14:paraId="17372E10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3AEED788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抽查比例不少于本行政区域内各等级测绘资质单位总数的20%，每年抽查1次</w:t>
            </w:r>
          </w:p>
        </w:tc>
        <w:tc>
          <w:tcPr>
            <w:tcW w:w="850" w:type="dxa"/>
          </w:tcPr>
          <w:p w14:paraId="77CF4D53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1</w:t>
            </w:r>
            <w:r w:rsidRPr="00FE3E4B">
              <w:rPr>
                <w:rFonts w:ascii="仿宋_GB2312" w:eastAsia="仿宋_GB2312" w:hAnsi="微软雅黑" w:hint="eastAsia"/>
              </w:rPr>
              <w:t>家</w:t>
            </w:r>
            <w:r>
              <w:rPr>
                <w:rFonts w:ascii="仿宋_GB2312" w:eastAsia="仿宋_GB2312" w:hAnsi="微软雅黑" w:hint="eastAsia"/>
              </w:rPr>
              <w:t>规划编制</w:t>
            </w:r>
            <w:r w:rsidRPr="00FE3E4B">
              <w:rPr>
                <w:rFonts w:ascii="仿宋_GB2312" w:eastAsia="仿宋_GB2312" w:hAnsi="微软雅黑" w:hint="eastAsia"/>
              </w:rPr>
              <w:t>资质单位</w:t>
            </w:r>
          </w:p>
        </w:tc>
        <w:tc>
          <w:tcPr>
            <w:tcW w:w="993" w:type="dxa"/>
          </w:tcPr>
          <w:p w14:paraId="66D66FF2" w14:textId="77777777" w:rsidR="002261B0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FE3E4B">
              <w:rPr>
                <w:rFonts w:ascii="仿宋_GB2312" w:eastAsia="仿宋_GB2312" w:hAnsi="微软雅黑" w:hint="eastAsia"/>
              </w:rPr>
              <w:t>月-</w:t>
            </w:r>
            <w:r>
              <w:rPr>
                <w:rFonts w:ascii="仿宋_GB2312" w:eastAsia="仿宋_GB2312" w:hAnsi="微软雅黑"/>
              </w:rPr>
              <w:t>10</w:t>
            </w:r>
            <w:r w:rsidRPr="00FE3E4B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4B918E6D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规划编制单位自查、市局现场检查相结合的方式</w:t>
            </w:r>
            <w:r w:rsidRPr="00FE3E4B">
              <w:rPr>
                <w:rFonts w:ascii="仿宋_GB2312" w:eastAsia="仿宋_GB2312" w:hAnsi="微软雅黑" w:hint="eastAsia"/>
              </w:rPr>
              <w:t xml:space="preserve"> </w:t>
            </w:r>
          </w:p>
        </w:tc>
        <w:tc>
          <w:tcPr>
            <w:tcW w:w="1843" w:type="dxa"/>
          </w:tcPr>
          <w:p w14:paraId="2A11BA93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</w:t>
            </w:r>
          </w:p>
        </w:tc>
        <w:tc>
          <w:tcPr>
            <w:tcW w:w="1924" w:type="dxa"/>
          </w:tcPr>
          <w:p w14:paraId="052F5E1E" w14:textId="77777777" w:rsidR="002261B0" w:rsidRPr="00FE3E4B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国土空间规划科、</w:t>
            </w:r>
            <w:r w:rsidRPr="00FE3E4B">
              <w:rPr>
                <w:rFonts w:ascii="仿宋_GB2312" w:eastAsia="仿宋_GB2312" w:hAnsi="微软雅黑" w:hint="eastAsia"/>
              </w:rPr>
              <w:t>城乡规划事业发展中心</w:t>
            </w:r>
          </w:p>
        </w:tc>
      </w:tr>
      <w:tr w:rsidR="002261B0" w14:paraId="277FA625" w14:textId="77777777" w:rsidTr="00DF3474">
        <w:trPr>
          <w:trHeight w:val="1547"/>
        </w:trPr>
        <w:tc>
          <w:tcPr>
            <w:tcW w:w="562" w:type="dxa"/>
          </w:tcPr>
          <w:p w14:paraId="27DC296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7</w:t>
            </w:r>
          </w:p>
        </w:tc>
        <w:tc>
          <w:tcPr>
            <w:tcW w:w="1560" w:type="dxa"/>
          </w:tcPr>
          <w:p w14:paraId="442C92A2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对城乡规划实施情况的监管</w:t>
            </w:r>
          </w:p>
        </w:tc>
        <w:tc>
          <w:tcPr>
            <w:tcW w:w="2409" w:type="dxa"/>
          </w:tcPr>
          <w:p w14:paraId="7D021841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枣庄市行政区域内从事规划建设的相关行为人</w:t>
            </w:r>
          </w:p>
        </w:tc>
        <w:tc>
          <w:tcPr>
            <w:tcW w:w="851" w:type="dxa"/>
          </w:tcPr>
          <w:p w14:paraId="546979C9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一般检查事项</w:t>
            </w:r>
          </w:p>
        </w:tc>
        <w:tc>
          <w:tcPr>
            <w:tcW w:w="1701" w:type="dxa"/>
          </w:tcPr>
          <w:p w14:paraId="6D71FDBE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 xml:space="preserve">抽查比例不少于本行政区域内规划许可项目总数的 </w:t>
            </w:r>
            <w:r>
              <w:rPr>
                <w:rFonts w:ascii="仿宋_GB2312" w:eastAsia="仿宋_GB2312" w:hAnsi="微软雅黑"/>
              </w:rPr>
              <w:t>2</w:t>
            </w:r>
            <w:r w:rsidRPr="00FE3E4B">
              <w:rPr>
                <w:rFonts w:ascii="仿宋_GB2312" w:eastAsia="仿宋_GB2312" w:hAnsi="微软雅黑" w:hint="eastAsia"/>
              </w:rPr>
              <w:t>%；每年抽查 1 次</w:t>
            </w:r>
          </w:p>
        </w:tc>
        <w:tc>
          <w:tcPr>
            <w:tcW w:w="850" w:type="dxa"/>
          </w:tcPr>
          <w:p w14:paraId="4920472D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平均每区约</w:t>
            </w:r>
            <w:r>
              <w:rPr>
                <w:rFonts w:ascii="仿宋_GB2312" w:eastAsia="仿宋_GB2312" w:hAnsi="微软雅黑"/>
              </w:rPr>
              <w:t>2</w:t>
            </w:r>
            <w:r w:rsidRPr="00FE3E4B">
              <w:rPr>
                <w:rFonts w:ascii="仿宋_GB2312" w:eastAsia="仿宋_GB2312" w:hAnsi="微软雅黑" w:hint="eastAsia"/>
              </w:rPr>
              <w:t>项许可</w:t>
            </w:r>
          </w:p>
        </w:tc>
        <w:tc>
          <w:tcPr>
            <w:tcW w:w="993" w:type="dxa"/>
          </w:tcPr>
          <w:p w14:paraId="76576B93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275" w:type="dxa"/>
          </w:tcPr>
          <w:p w14:paraId="12C6EBA1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日常抽查和专项检查相结合</w:t>
            </w:r>
          </w:p>
        </w:tc>
        <w:tc>
          <w:tcPr>
            <w:tcW w:w="1843" w:type="dxa"/>
          </w:tcPr>
          <w:p w14:paraId="744A3176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市级自然资源主管部门（可与区自然资源部门联合检查）</w:t>
            </w:r>
          </w:p>
        </w:tc>
        <w:tc>
          <w:tcPr>
            <w:tcW w:w="1924" w:type="dxa"/>
          </w:tcPr>
          <w:p w14:paraId="5D5881FD" w14:textId="77777777" w:rsidR="002261B0" w:rsidRPr="005C3208" w:rsidRDefault="002261B0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微软雅黑"/>
              </w:rPr>
            </w:pPr>
            <w:r w:rsidRPr="00FE3E4B">
              <w:rPr>
                <w:rFonts w:ascii="仿宋_GB2312" w:eastAsia="仿宋_GB2312" w:hAnsi="微软雅黑" w:hint="eastAsia"/>
              </w:rPr>
              <w:t>城乡规划事业发展中心、各区（市）自然资源局</w:t>
            </w:r>
          </w:p>
        </w:tc>
      </w:tr>
    </w:tbl>
    <w:p w14:paraId="6715AE1C" w14:textId="77777777" w:rsidR="002261B0" w:rsidRDefault="002261B0" w:rsidP="002261B0">
      <w:pPr>
        <w:jc w:val="left"/>
        <w:rPr>
          <w:rFonts w:ascii="黑体" w:eastAsia="黑体" w:hAnsi="黑体"/>
          <w:sz w:val="32"/>
          <w:szCs w:val="32"/>
        </w:rPr>
      </w:pPr>
    </w:p>
    <w:p w14:paraId="59361837" w14:textId="77777777" w:rsidR="0056618C" w:rsidRPr="002261B0" w:rsidRDefault="0056618C"/>
    <w:sectPr w:rsidR="0056618C" w:rsidRPr="002261B0" w:rsidSect="00EC0B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A8C" w14:textId="77777777" w:rsidR="00075DBD" w:rsidRDefault="00075DBD" w:rsidP="002261B0">
      <w:r>
        <w:separator/>
      </w:r>
    </w:p>
  </w:endnote>
  <w:endnote w:type="continuationSeparator" w:id="0">
    <w:p w14:paraId="2293906D" w14:textId="77777777" w:rsidR="00075DBD" w:rsidRDefault="00075DBD" w:rsidP="0022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8B91" w14:textId="77777777" w:rsidR="00075DBD" w:rsidRDefault="00075DBD" w:rsidP="002261B0">
      <w:r>
        <w:separator/>
      </w:r>
    </w:p>
  </w:footnote>
  <w:footnote w:type="continuationSeparator" w:id="0">
    <w:p w14:paraId="71FE224E" w14:textId="77777777" w:rsidR="00075DBD" w:rsidRDefault="00075DBD" w:rsidP="0022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6"/>
    <w:rsid w:val="00075DBD"/>
    <w:rsid w:val="002261B0"/>
    <w:rsid w:val="004B7846"/>
    <w:rsid w:val="0056618C"/>
    <w:rsid w:val="00A128C3"/>
    <w:rsid w:val="00A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1B201-9735-4A19-B000-24BF69D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1B0"/>
    <w:rPr>
      <w:sz w:val="18"/>
      <w:szCs w:val="18"/>
    </w:rPr>
  </w:style>
  <w:style w:type="paragraph" w:customStyle="1" w:styleId="p0">
    <w:name w:val="p0"/>
    <w:basedOn w:val="a"/>
    <w:rsid w:val="00226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22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2021-09-24T02:30:00Z</dcterms:created>
  <dcterms:modified xsi:type="dcterms:W3CDTF">2021-09-24T02:30:00Z</dcterms:modified>
</cp:coreProperties>
</file>