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9" w:rsidRDefault="006A6F19">
      <w:pPr>
        <w:spacing w:line="560" w:lineRule="exact"/>
        <w:rPr>
          <w:rFonts w:ascii="方正小标宋简体" w:eastAsia="方正小标宋简体" w:hAnsi="文星标宋" w:cs="文星标宋"/>
          <w:b/>
          <w:color w:val="000000"/>
          <w:sz w:val="44"/>
          <w:szCs w:val="44"/>
        </w:rPr>
      </w:pPr>
      <w:r>
        <w:rPr>
          <w:rFonts w:ascii="黑体" w:eastAsia="黑体" w:hAnsi="楷体_GB2312" w:cs="楷体_GB2312" w:hint="eastAsia"/>
          <w:b/>
          <w:color w:val="000000"/>
          <w:sz w:val="32"/>
          <w:szCs w:val="32"/>
        </w:rPr>
        <w:t>附件</w:t>
      </w:r>
      <w:r>
        <w:rPr>
          <w:rFonts w:ascii="黑体" w:eastAsia="黑体" w:hAnsi="楷体_GB2312" w:cs="楷体_GB2312"/>
          <w:b/>
          <w:color w:val="000000"/>
          <w:sz w:val="32"/>
          <w:szCs w:val="32"/>
        </w:rPr>
        <w:t>2</w:t>
      </w:r>
    </w:p>
    <w:p w:rsidR="006A6F19" w:rsidRDefault="006A6F19" w:rsidP="00554DDD">
      <w:pPr>
        <w:spacing w:line="560" w:lineRule="exact"/>
        <w:jc w:val="center"/>
        <w:rPr>
          <w:rFonts w:ascii="方正大标宋简体" w:eastAsia="方正大标宋简体" w:hAnsi="文星标宋" w:cs="文星标宋"/>
          <w:color w:val="000000"/>
          <w:sz w:val="44"/>
          <w:szCs w:val="44"/>
        </w:rPr>
      </w:pPr>
      <w:r>
        <w:rPr>
          <w:rFonts w:ascii="方正大标宋简体" w:eastAsia="方正大标宋简体" w:hAnsi="文星标宋" w:cs="文星标宋" w:hint="eastAsia"/>
          <w:color w:val="000000"/>
          <w:sz w:val="44"/>
          <w:szCs w:val="44"/>
        </w:rPr>
        <w:t>事业单位业务范围清单</w:t>
      </w:r>
    </w:p>
    <w:p w:rsidR="006A6F19" w:rsidRDefault="006A6F19">
      <w:pPr>
        <w:spacing w:line="140" w:lineRule="exact"/>
        <w:jc w:val="left"/>
        <w:rPr>
          <w:rFonts w:ascii="仿宋_GB2312" w:eastAsia="仿宋_GB2312" w:hAnsi="仿宋_GB2312" w:cs="仿宋_GB2312"/>
          <w:b/>
          <w:color w:val="000000"/>
          <w:sz w:val="24"/>
        </w:rPr>
      </w:pPr>
    </w:p>
    <w:p w:rsidR="006A6F19" w:rsidRPr="00731584" w:rsidRDefault="006A6F19">
      <w:pPr>
        <w:jc w:val="left"/>
        <w:rPr>
          <w:rFonts w:ascii="楷体" w:eastAsia="楷体" w:hAnsi="楷体" w:cs="仿宋_GB2312"/>
          <w:color w:val="000000"/>
          <w:sz w:val="24"/>
        </w:rPr>
      </w:pPr>
      <w:r w:rsidRPr="00731584">
        <w:rPr>
          <w:rFonts w:ascii="楷体" w:eastAsia="楷体" w:hAnsi="楷体" w:cs="仿宋_GB2312" w:hint="eastAsia"/>
          <w:color w:val="000000"/>
          <w:sz w:val="24"/>
        </w:rPr>
        <w:t>事业单位（公章）：枣庄市国土资源局市中分局土地整治中心</w:t>
      </w:r>
      <w:r w:rsidRPr="00731584">
        <w:rPr>
          <w:rFonts w:ascii="楷体" w:eastAsia="楷体" w:hAnsi="楷体" w:cs="楷体_GB2312"/>
          <w:color w:val="000000"/>
          <w:sz w:val="24"/>
        </w:rPr>
        <w:t xml:space="preserve">                                  </w:t>
      </w:r>
      <w:r w:rsidRPr="00731584">
        <w:rPr>
          <w:rFonts w:ascii="楷体" w:eastAsia="楷体" w:hAnsi="楷体" w:cs="楷体_GB2312" w:hint="eastAsia"/>
          <w:color w:val="000000"/>
          <w:sz w:val="24"/>
        </w:rPr>
        <w:t>填报</w:t>
      </w:r>
      <w:r w:rsidRPr="00731584">
        <w:rPr>
          <w:rFonts w:ascii="楷体" w:eastAsia="楷体" w:hAnsi="楷体" w:cs="仿宋_GB2312" w:hint="eastAsia"/>
          <w:color w:val="000000"/>
          <w:sz w:val="24"/>
        </w:rPr>
        <w:t>日期：</w:t>
      </w:r>
      <w:r w:rsidRPr="00731584">
        <w:rPr>
          <w:rFonts w:ascii="楷体" w:eastAsia="楷体" w:hAnsi="楷体" w:cs="仿宋_GB2312"/>
          <w:color w:val="000000"/>
          <w:sz w:val="24"/>
        </w:rPr>
        <w:t>2018</w:t>
      </w:r>
      <w:r w:rsidRPr="00731584">
        <w:rPr>
          <w:rFonts w:ascii="楷体" w:eastAsia="楷体" w:hAnsi="楷体" w:cs="仿宋_GB2312" w:hint="eastAsia"/>
          <w:color w:val="000000"/>
          <w:sz w:val="24"/>
        </w:rPr>
        <w:t>年</w:t>
      </w:r>
      <w:r w:rsidRPr="00731584">
        <w:rPr>
          <w:rFonts w:ascii="楷体" w:eastAsia="楷体" w:hAnsi="楷体" w:cs="仿宋_GB2312"/>
          <w:color w:val="000000"/>
          <w:sz w:val="24"/>
        </w:rPr>
        <w:t>8</w:t>
      </w:r>
      <w:r w:rsidRPr="00731584">
        <w:rPr>
          <w:rFonts w:ascii="楷体" w:eastAsia="楷体" w:hAnsi="楷体" w:cs="仿宋_GB2312" w:hint="eastAsia"/>
          <w:color w:val="000000"/>
          <w:sz w:val="24"/>
        </w:rPr>
        <w:t>月</w:t>
      </w:r>
      <w:r>
        <w:rPr>
          <w:rFonts w:ascii="楷体" w:eastAsia="楷体" w:hAnsi="楷体" w:cs="仿宋_GB2312"/>
          <w:color w:val="000000"/>
          <w:sz w:val="24"/>
        </w:rPr>
        <w:t>9</w:t>
      </w:r>
      <w:r w:rsidRPr="00731584">
        <w:rPr>
          <w:rFonts w:ascii="楷体" w:eastAsia="楷体" w:hAnsi="楷体" w:cs="仿宋_GB2312" w:hint="eastAsia"/>
          <w:color w:val="000000"/>
          <w:sz w:val="24"/>
        </w:rPr>
        <w:t>日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786"/>
        <w:gridCol w:w="1825"/>
        <w:gridCol w:w="5276"/>
        <w:gridCol w:w="1260"/>
        <w:gridCol w:w="1980"/>
        <w:gridCol w:w="1254"/>
      </w:tblGrid>
      <w:tr w:rsidR="006A6F19" w:rsidRPr="00731584" w:rsidTr="00731584">
        <w:trPr>
          <w:trHeight w:val="546"/>
          <w:jc w:val="center"/>
        </w:trPr>
        <w:tc>
          <w:tcPr>
            <w:tcW w:w="2573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宗旨和业务范围</w:t>
            </w:r>
          </w:p>
        </w:tc>
        <w:tc>
          <w:tcPr>
            <w:tcW w:w="7101" w:type="dxa"/>
            <w:gridSpan w:val="2"/>
            <w:vAlign w:val="center"/>
          </w:tcPr>
          <w:p w:rsidR="006A6F19" w:rsidRPr="00731584" w:rsidRDefault="006A6F19">
            <w:pPr>
              <w:jc w:val="left"/>
              <w:rPr>
                <w:rFonts w:ascii="楷体" w:eastAsia="楷体" w:hAnsi="楷体" w:cs="楷体_GB2312"/>
                <w:color w:val="000000"/>
                <w:sz w:val="24"/>
              </w:rPr>
            </w:pPr>
            <w:r>
              <w:rPr>
                <w:rFonts w:ascii="楷体" w:eastAsia="楷体" w:hAnsi="楷体" w:cs="楷体_GB2312" w:hint="eastAsia"/>
                <w:color w:val="000000"/>
                <w:sz w:val="24"/>
              </w:rPr>
              <w:t>为保障区域社会经济发展用地，落实最严格的耕地保护制度，确保耕地“占补平衡”，承担土地整治项目的立项、实施及竣工验收等土地整治相关工作及其他相关社会服务。</w:t>
            </w:r>
          </w:p>
        </w:tc>
        <w:tc>
          <w:tcPr>
            <w:tcW w:w="1260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统一社会信用代码：</w:t>
            </w:r>
          </w:p>
        </w:tc>
        <w:tc>
          <w:tcPr>
            <w:tcW w:w="3234" w:type="dxa"/>
            <w:gridSpan w:val="2"/>
            <w:vAlign w:val="center"/>
          </w:tcPr>
          <w:p w:rsidR="006A6F19" w:rsidRPr="00731584" w:rsidRDefault="006A6F19">
            <w:pPr>
              <w:jc w:val="left"/>
              <w:rPr>
                <w:rFonts w:ascii="楷体" w:eastAsia="楷体" w:hAnsi="楷体" w:cs="楷体_GB2312"/>
                <w:color w:val="000000"/>
                <w:sz w:val="24"/>
              </w:rPr>
            </w:pPr>
            <w:r>
              <w:rPr>
                <w:rFonts w:ascii="楷体" w:eastAsia="楷体" w:hAnsi="楷体" w:cs="楷体_GB2312" w:hint="eastAsia"/>
                <w:color w:val="000000"/>
                <w:sz w:val="24"/>
              </w:rPr>
              <w:t>无</w:t>
            </w:r>
          </w:p>
        </w:tc>
      </w:tr>
      <w:tr w:rsidR="006A6F19" w:rsidRPr="00731584" w:rsidTr="00731584">
        <w:trPr>
          <w:trHeight w:val="546"/>
          <w:jc w:val="center"/>
        </w:trPr>
        <w:tc>
          <w:tcPr>
            <w:tcW w:w="787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786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事项</w:t>
            </w:r>
          </w:p>
        </w:tc>
        <w:tc>
          <w:tcPr>
            <w:tcW w:w="1825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子事项</w:t>
            </w:r>
          </w:p>
        </w:tc>
        <w:tc>
          <w:tcPr>
            <w:tcW w:w="5276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主要内容</w:t>
            </w:r>
          </w:p>
        </w:tc>
        <w:tc>
          <w:tcPr>
            <w:tcW w:w="3240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实施依据</w:t>
            </w:r>
          </w:p>
        </w:tc>
        <w:tc>
          <w:tcPr>
            <w:tcW w:w="1254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实施期限</w:t>
            </w:r>
          </w:p>
        </w:tc>
      </w:tr>
      <w:tr w:rsidR="006A6F19" w:rsidRPr="00731584" w:rsidTr="00731584">
        <w:trPr>
          <w:trHeight w:val="284"/>
          <w:jc w:val="center"/>
        </w:trPr>
        <w:tc>
          <w:tcPr>
            <w:tcW w:w="787" w:type="dxa"/>
            <w:vMerge w:val="restart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1</w:t>
            </w:r>
          </w:p>
        </w:tc>
        <w:tc>
          <w:tcPr>
            <w:tcW w:w="1786" w:type="dxa"/>
            <w:vMerge w:val="restart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 xml:space="preserve"> 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土地</w:t>
            </w:r>
            <w:r>
              <w:rPr>
                <w:rFonts w:ascii="楷体" w:eastAsia="楷体" w:hAnsi="楷体" w:cs="楷体_GB2312" w:hint="eastAsia"/>
                <w:color w:val="000000"/>
                <w:sz w:val="24"/>
              </w:rPr>
              <w:t>整治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项目管理</w:t>
            </w:r>
            <w:r>
              <w:rPr>
                <w:rFonts w:ascii="楷体" w:eastAsia="楷体" w:hAnsi="楷体" w:cs="楷体_GB2312" w:hint="eastAsia"/>
                <w:color w:val="000000"/>
                <w:sz w:val="24"/>
              </w:rPr>
              <w:t>及其他相关社会服务</w:t>
            </w:r>
          </w:p>
        </w:tc>
        <w:tc>
          <w:tcPr>
            <w:tcW w:w="1825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项目立项可行性研究及规划设计、预算编制</w:t>
            </w:r>
          </w:p>
        </w:tc>
        <w:tc>
          <w:tcPr>
            <w:tcW w:w="5276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市级以上项目立项可行性研究编制及申报，区级项目立项可行性研究审批；项目规划设计及预算编制。组织相关部门专家进行项目立项可行性研究及规划设计、预算评审。</w:t>
            </w:r>
          </w:p>
        </w:tc>
        <w:tc>
          <w:tcPr>
            <w:tcW w:w="3240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国土资发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[1999]358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国土资发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[2002]139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市中编发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[2003]35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</w:tc>
        <w:tc>
          <w:tcPr>
            <w:tcW w:w="1254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长期</w:t>
            </w:r>
          </w:p>
        </w:tc>
      </w:tr>
      <w:tr w:rsidR="006A6F19" w:rsidRPr="00731584" w:rsidTr="00731584">
        <w:trPr>
          <w:trHeight w:val="284"/>
          <w:jc w:val="center"/>
        </w:trPr>
        <w:tc>
          <w:tcPr>
            <w:tcW w:w="787" w:type="dxa"/>
            <w:vMerge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项目实施阶段管理工作</w:t>
            </w:r>
          </w:p>
        </w:tc>
        <w:tc>
          <w:tcPr>
            <w:tcW w:w="5276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落实项目公告制、合同制、监理制、招投标制等相关项目管理制度。项目实施阶段资金拨付审查，项目变更审查等工作。</w:t>
            </w:r>
          </w:p>
        </w:tc>
        <w:tc>
          <w:tcPr>
            <w:tcW w:w="3240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国土资发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[2003]122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鲁国土资发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[2003]135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市中编发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[2003]35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</w:tc>
        <w:tc>
          <w:tcPr>
            <w:tcW w:w="1254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长期</w:t>
            </w:r>
          </w:p>
        </w:tc>
      </w:tr>
      <w:tr w:rsidR="006A6F19" w:rsidRPr="00731584" w:rsidTr="00731584">
        <w:trPr>
          <w:trHeight w:val="1060"/>
          <w:jc w:val="center"/>
        </w:trPr>
        <w:tc>
          <w:tcPr>
            <w:tcW w:w="787" w:type="dxa"/>
            <w:vMerge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Arial" w:hint="eastAsia"/>
                <w:color w:val="000000"/>
                <w:sz w:val="24"/>
              </w:rPr>
              <w:t>项目竣工验收、档案资料整理及经验总结等</w:t>
            </w:r>
          </w:p>
        </w:tc>
        <w:tc>
          <w:tcPr>
            <w:tcW w:w="5276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组织相关部门进行项目竣工初验，申请上级部门进行项目验收。收集整理项目档案资料，总结项目实施管理先进经验和科学技术成果。</w:t>
            </w:r>
          </w:p>
        </w:tc>
        <w:tc>
          <w:tcPr>
            <w:tcW w:w="3240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国土资发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[2003]21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市中编发</w:t>
            </w: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[2003]35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号</w:t>
            </w:r>
          </w:p>
        </w:tc>
        <w:tc>
          <w:tcPr>
            <w:tcW w:w="1254" w:type="dxa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长期</w:t>
            </w:r>
          </w:p>
        </w:tc>
      </w:tr>
      <w:tr w:rsidR="006A6F19" w:rsidRPr="00731584" w:rsidTr="00731584">
        <w:trPr>
          <w:trHeight w:val="1456"/>
          <w:jc w:val="center"/>
        </w:trPr>
        <w:tc>
          <w:tcPr>
            <w:tcW w:w="2573" w:type="dxa"/>
            <w:gridSpan w:val="2"/>
            <w:vAlign w:val="center"/>
          </w:tcPr>
          <w:p w:rsidR="006A6F19" w:rsidRPr="00731584" w:rsidRDefault="006A6F19">
            <w:pPr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 w:rsidRPr="00731584">
              <w:rPr>
                <w:rFonts w:ascii="楷体" w:eastAsia="楷体" w:hAnsi="楷体" w:cs="Arial" w:hint="eastAsia"/>
                <w:color w:val="000000"/>
                <w:sz w:val="24"/>
              </w:rPr>
              <w:t>举办单位审核意见</w:t>
            </w:r>
          </w:p>
        </w:tc>
        <w:tc>
          <w:tcPr>
            <w:tcW w:w="11595" w:type="dxa"/>
            <w:gridSpan w:val="5"/>
            <w:vAlign w:val="center"/>
          </w:tcPr>
          <w:p w:rsidR="006A6F19" w:rsidRPr="00731584" w:rsidRDefault="006A6F19" w:rsidP="006A6F19">
            <w:pPr>
              <w:ind w:firstLineChars="650" w:firstLine="31680"/>
              <w:jc w:val="left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经审核，以上内容真实准确、可以公开。</w:t>
            </w:r>
          </w:p>
          <w:p w:rsidR="006A6F19" w:rsidRPr="00731584" w:rsidRDefault="006A6F19">
            <w:pPr>
              <w:jc w:val="left"/>
              <w:rPr>
                <w:rFonts w:ascii="楷体" w:eastAsia="楷体" w:hAnsi="楷体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 xml:space="preserve">                                                           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（公章）</w:t>
            </w:r>
          </w:p>
          <w:p w:rsidR="006A6F19" w:rsidRPr="00731584" w:rsidRDefault="006A6F1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731584">
              <w:rPr>
                <w:rFonts w:ascii="楷体" w:eastAsia="楷体" w:hAnsi="楷体" w:cs="楷体_GB2312"/>
                <w:color w:val="000000"/>
                <w:sz w:val="24"/>
              </w:rPr>
              <w:t>2018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年</w:t>
            </w:r>
            <w:r>
              <w:rPr>
                <w:rFonts w:ascii="楷体" w:eastAsia="楷体" w:hAnsi="楷体" w:cs="楷体_GB2312"/>
                <w:color w:val="000000"/>
                <w:sz w:val="24"/>
              </w:rPr>
              <w:t>8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月</w:t>
            </w:r>
            <w:r>
              <w:rPr>
                <w:rFonts w:ascii="楷体" w:eastAsia="楷体" w:hAnsi="楷体" w:cs="楷体_GB2312"/>
                <w:color w:val="000000"/>
                <w:sz w:val="24"/>
              </w:rPr>
              <w:t>9</w:t>
            </w:r>
            <w:r w:rsidRPr="00731584">
              <w:rPr>
                <w:rFonts w:ascii="楷体" w:eastAsia="楷体" w:hAnsi="楷体" w:cs="楷体_GB2312" w:hint="eastAsia"/>
                <w:color w:val="000000"/>
                <w:sz w:val="24"/>
              </w:rPr>
              <w:t>日</w:t>
            </w:r>
          </w:p>
        </w:tc>
      </w:tr>
    </w:tbl>
    <w:p w:rsidR="006A6F19" w:rsidRPr="00731584" w:rsidRDefault="006A6F19">
      <w:pPr>
        <w:rPr>
          <w:rFonts w:ascii="仿宋" w:eastAsia="仿宋" w:hAnsi="仿宋" w:cs="楷体_GB2312"/>
          <w:color w:val="000000"/>
          <w:sz w:val="24"/>
        </w:rPr>
      </w:pPr>
      <w:r w:rsidRPr="00731584">
        <w:rPr>
          <w:rFonts w:ascii="仿宋" w:eastAsia="仿宋" w:hAnsi="仿宋" w:cs="楷体_GB2312" w:hint="eastAsia"/>
          <w:color w:val="000000"/>
          <w:sz w:val="24"/>
        </w:rPr>
        <w:t>事业单位联系人：</w:t>
      </w:r>
      <w:r w:rsidRPr="00731584">
        <w:rPr>
          <w:rFonts w:ascii="仿宋" w:eastAsia="仿宋" w:hAnsi="仿宋" w:cs="楷体_GB2312"/>
          <w:color w:val="000000"/>
          <w:sz w:val="24"/>
        </w:rPr>
        <w:t xml:space="preserve"> </w:t>
      </w:r>
      <w:r w:rsidRPr="00731584">
        <w:rPr>
          <w:rFonts w:ascii="仿宋" w:eastAsia="仿宋" w:hAnsi="仿宋" w:cs="楷体_GB2312" w:hint="eastAsia"/>
          <w:color w:val="000000"/>
          <w:sz w:val="24"/>
        </w:rPr>
        <w:t>陈峰</w:t>
      </w:r>
      <w:r w:rsidRPr="00731584">
        <w:rPr>
          <w:rFonts w:ascii="仿宋" w:eastAsia="仿宋" w:hAnsi="仿宋" w:cs="楷体_GB2312"/>
          <w:color w:val="000000"/>
          <w:sz w:val="24"/>
        </w:rPr>
        <w:t xml:space="preserve">                                    </w:t>
      </w:r>
      <w:r w:rsidRPr="00731584">
        <w:rPr>
          <w:rFonts w:ascii="仿宋" w:eastAsia="仿宋" w:hAnsi="仿宋" w:cs="楷体_GB2312" w:hint="eastAsia"/>
          <w:color w:val="000000"/>
          <w:sz w:val="24"/>
        </w:rPr>
        <w:t>联系电话：</w:t>
      </w:r>
      <w:r w:rsidRPr="00731584">
        <w:rPr>
          <w:rFonts w:ascii="仿宋" w:eastAsia="仿宋" w:hAnsi="仿宋" w:cs="楷体_GB2312"/>
          <w:color w:val="000000"/>
          <w:sz w:val="24"/>
        </w:rPr>
        <w:t>3086586</w:t>
      </w:r>
    </w:p>
    <w:p w:rsidR="006A6F19" w:rsidRPr="00731584" w:rsidRDefault="006A6F19">
      <w:pPr>
        <w:rPr>
          <w:rFonts w:ascii="仿宋" w:eastAsia="仿宋" w:hAnsi="仿宋" w:cs="楷体_GB2312"/>
          <w:color w:val="000000"/>
          <w:sz w:val="24"/>
        </w:rPr>
      </w:pPr>
      <w:r w:rsidRPr="00731584">
        <w:rPr>
          <w:rFonts w:ascii="仿宋" w:eastAsia="仿宋" w:hAnsi="仿宋" w:cs="楷体_GB2312" w:hint="eastAsia"/>
          <w:color w:val="000000"/>
          <w:sz w:val="24"/>
        </w:rPr>
        <w:t>举办单位联系人：</w:t>
      </w:r>
      <w:r w:rsidRPr="00731584">
        <w:rPr>
          <w:rFonts w:ascii="仿宋" w:eastAsia="仿宋" w:hAnsi="仿宋" w:cs="楷体_GB2312"/>
          <w:color w:val="000000"/>
          <w:sz w:val="24"/>
        </w:rPr>
        <w:t xml:space="preserve"> </w:t>
      </w:r>
      <w:r w:rsidRPr="00731584">
        <w:rPr>
          <w:rFonts w:ascii="仿宋" w:eastAsia="仿宋" w:hAnsi="仿宋" w:cs="楷体_GB2312" w:hint="eastAsia"/>
          <w:color w:val="000000"/>
          <w:sz w:val="24"/>
        </w:rPr>
        <w:t>姚红</w:t>
      </w:r>
      <w:r w:rsidRPr="00731584">
        <w:rPr>
          <w:rFonts w:ascii="仿宋" w:eastAsia="仿宋" w:hAnsi="仿宋" w:cs="楷体_GB2312"/>
          <w:color w:val="000000"/>
          <w:sz w:val="24"/>
        </w:rPr>
        <w:t xml:space="preserve">                                    </w:t>
      </w:r>
      <w:r w:rsidRPr="00731584">
        <w:rPr>
          <w:rFonts w:ascii="仿宋" w:eastAsia="仿宋" w:hAnsi="仿宋" w:cs="楷体_GB2312" w:hint="eastAsia"/>
          <w:color w:val="000000"/>
          <w:sz w:val="24"/>
        </w:rPr>
        <w:t>联系电话：</w:t>
      </w:r>
      <w:r w:rsidRPr="00731584">
        <w:rPr>
          <w:rFonts w:ascii="仿宋" w:eastAsia="仿宋" w:hAnsi="仿宋" w:cs="楷体_GB2312"/>
          <w:color w:val="000000"/>
          <w:sz w:val="24"/>
        </w:rPr>
        <w:t>3705109</w:t>
      </w:r>
    </w:p>
    <w:p w:rsidR="006A6F19" w:rsidRDefault="006A6F19">
      <w:pPr>
        <w:rPr>
          <w:rFonts w:ascii="仿宋_GB2312" w:eastAsia="仿宋_GB2312" w:hAnsi="仿宋_GB2312"/>
          <w:bCs/>
          <w:color w:val="000000"/>
          <w:sz w:val="32"/>
          <w:szCs w:val="32"/>
        </w:rPr>
        <w:sectPr w:rsidR="006A6F19">
          <w:headerReference w:type="default" r:id="rId6"/>
          <w:footerReference w:type="default" r:id="rId7"/>
          <w:footerReference w:type="first" r:id="rId8"/>
          <w:pgSz w:w="16838" w:h="11906" w:orient="landscape"/>
          <w:pgMar w:top="1531" w:right="1701" w:bottom="1531" w:left="1361" w:header="851" w:footer="1418" w:gutter="0"/>
          <w:cols w:space="720"/>
          <w:titlePg/>
          <w:docGrid w:type="lines" w:linePitch="327"/>
        </w:sectPr>
      </w:pPr>
    </w:p>
    <w:p w:rsidR="006A6F19" w:rsidRDefault="006A6F19" w:rsidP="00530D48">
      <w:pPr>
        <w:spacing w:line="720" w:lineRule="exact"/>
        <w:jc w:val="center"/>
      </w:pPr>
      <w:bookmarkStart w:id="0" w:name="_GoBack"/>
      <w:bookmarkEnd w:id="0"/>
    </w:p>
    <w:sectPr w:rsidR="006A6F19" w:rsidSect="000D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19" w:rsidRDefault="006A6F19" w:rsidP="000D62E0">
      <w:r>
        <w:separator/>
      </w:r>
    </w:p>
  </w:endnote>
  <w:endnote w:type="continuationSeparator" w:id="0">
    <w:p w:rsidR="006A6F19" w:rsidRDefault="006A6F19" w:rsidP="000D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文星标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9" w:rsidRDefault="006A6F19">
    <w:pPr>
      <w:pStyle w:val="Footer"/>
      <w:framePr w:wrap="around" w:vAnchor="text" w:hAnchor="page" w:x="5911" w:y="-337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  <w:noProof/>
      </w:rPr>
      <w:t>2</w:t>
    </w:r>
    <w:r>
      <w:rPr>
        <w:rFonts w:ascii="宋体" w:hAnsi="宋体" w:cs="宋体"/>
      </w:rPr>
      <w:fldChar w:fldCharType="end"/>
    </w:r>
  </w:p>
  <w:p w:rsidR="006A6F19" w:rsidRDefault="006A6F1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9" w:rsidRDefault="006A6F19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6A6F19" w:rsidRDefault="006A6F19">
    <w:pPr>
      <w:pStyle w:val="Footer"/>
      <w:ind w:right="360" w:firstLine="360"/>
      <w:jc w:val="center"/>
      <w:rPr>
        <w:rFonts w:asci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19" w:rsidRDefault="006A6F19" w:rsidP="000D62E0">
      <w:r>
        <w:separator/>
      </w:r>
    </w:p>
  </w:footnote>
  <w:footnote w:type="continuationSeparator" w:id="0">
    <w:p w:rsidR="006A6F19" w:rsidRDefault="006A6F19" w:rsidP="000D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9" w:rsidRDefault="006A6F1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E0"/>
    <w:rsid w:val="0004476F"/>
    <w:rsid w:val="00077A17"/>
    <w:rsid w:val="00092512"/>
    <w:rsid w:val="000D62E0"/>
    <w:rsid w:val="00103374"/>
    <w:rsid w:val="00151BCD"/>
    <w:rsid w:val="001523B3"/>
    <w:rsid w:val="00290947"/>
    <w:rsid w:val="002A49E7"/>
    <w:rsid w:val="002B3D7C"/>
    <w:rsid w:val="00394857"/>
    <w:rsid w:val="004E0967"/>
    <w:rsid w:val="00530D48"/>
    <w:rsid w:val="00554DDD"/>
    <w:rsid w:val="005A0865"/>
    <w:rsid w:val="006A6F19"/>
    <w:rsid w:val="006E4E24"/>
    <w:rsid w:val="00731584"/>
    <w:rsid w:val="00851654"/>
    <w:rsid w:val="00885ADE"/>
    <w:rsid w:val="009A437B"/>
    <w:rsid w:val="00AA438B"/>
    <w:rsid w:val="00AA5262"/>
    <w:rsid w:val="00AE78ED"/>
    <w:rsid w:val="00B9102B"/>
    <w:rsid w:val="00D045FC"/>
    <w:rsid w:val="00F658C7"/>
    <w:rsid w:val="00F734BC"/>
    <w:rsid w:val="00FE45A1"/>
    <w:rsid w:val="1E790428"/>
    <w:rsid w:val="6E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E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62E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654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654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0D62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admin</cp:lastModifiedBy>
  <cp:revision>2</cp:revision>
  <cp:lastPrinted>2018-08-10T03:49:00Z</cp:lastPrinted>
  <dcterms:created xsi:type="dcterms:W3CDTF">2018-08-10T06:35:00Z</dcterms:created>
  <dcterms:modified xsi:type="dcterms:W3CDTF">2018-08-10T06:35:00Z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