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40C9" w:rsidRDefault="00D45EC7">
      <w:pPr>
        <w:widowControl/>
        <w:jc w:val="left"/>
        <w:rPr>
          <w:rFonts w:ascii="仿宋_GB2312" w:eastAsia="仿宋_GB2312" w:cs="宋体"/>
          <w:bCs/>
          <w:sz w:val="28"/>
          <w:szCs w:val="28"/>
        </w:rPr>
      </w:pPr>
      <w:r>
        <w:rPr>
          <w:rFonts w:ascii="黑体" w:eastAsia="黑体" w:hAnsi="黑体" w:hint="eastAsia"/>
          <w:sz w:val="32"/>
          <w:szCs w:val="32"/>
        </w:rPr>
        <w:t>附件</w:t>
      </w:r>
    </w:p>
    <w:p w:rsidR="000340C9" w:rsidRDefault="007D185D">
      <w:pPr>
        <w:jc w:val="center"/>
        <w:rPr>
          <w:rFonts w:ascii="方正小标宋简体" w:eastAsia="方正小标宋简体"/>
          <w:sz w:val="44"/>
          <w:szCs w:val="44"/>
        </w:rPr>
      </w:pPr>
      <w:r>
        <w:rPr>
          <w:rFonts w:ascii="方正小标宋简体" w:eastAsia="方正小标宋简体" w:hint="eastAsia"/>
          <w:sz w:val="44"/>
          <w:szCs w:val="44"/>
        </w:rPr>
        <w:t>枣庄市自然资源和规划局</w:t>
      </w:r>
      <w:r w:rsidR="00D45EC7">
        <w:rPr>
          <w:rFonts w:ascii="方正小标宋简体" w:eastAsia="方正小标宋简体" w:hint="eastAsia"/>
          <w:sz w:val="44"/>
          <w:szCs w:val="44"/>
        </w:rPr>
        <w:t>证明事项实施清单</w:t>
      </w:r>
    </w:p>
    <w:p w:rsidR="000340C9" w:rsidRDefault="00D45EC7">
      <w:pPr>
        <w:rPr>
          <w:rFonts w:ascii="仿宋_GB2312" w:eastAsia="仿宋_GB2312"/>
          <w:sz w:val="32"/>
          <w:szCs w:val="32"/>
        </w:rPr>
      </w:pPr>
      <w:r>
        <w:rPr>
          <w:rFonts w:ascii="仿宋_GB2312" w:eastAsia="仿宋_GB2312" w:hint="eastAsia"/>
          <w:sz w:val="32"/>
          <w:szCs w:val="32"/>
        </w:rPr>
        <w:t>填报单位（证明索要单位）：</w:t>
      </w:r>
      <w:r w:rsidR="007D185D">
        <w:rPr>
          <w:rFonts w:ascii="仿宋_GB2312" w:eastAsia="仿宋_GB2312" w:hint="eastAsia"/>
          <w:sz w:val="32"/>
          <w:szCs w:val="32"/>
        </w:rPr>
        <w:t>枣庄市</w:t>
      </w:r>
      <w:r w:rsidR="007D185D">
        <w:rPr>
          <w:rFonts w:ascii="仿宋_GB2312" w:eastAsia="仿宋_GB2312"/>
          <w:sz w:val="32"/>
          <w:szCs w:val="32"/>
        </w:rPr>
        <w:t>自然资源和规划局</w:t>
      </w:r>
    </w:p>
    <w:tbl>
      <w:tblPr>
        <w:tblStyle w:val="a7"/>
        <w:tblW w:w="12758" w:type="dxa"/>
        <w:jc w:val="center"/>
        <w:tblLayout w:type="fixed"/>
        <w:tblLook w:val="04A0" w:firstRow="1" w:lastRow="0" w:firstColumn="1" w:lastColumn="0" w:noHBand="0" w:noVBand="1"/>
      </w:tblPr>
      <w:tblGrid>
        <w:gridCol w:w="851"/>
        <w:gridCol w:w="1554"/>
        <w:gridCol w:w="2415"/>
        <w:gridCol w:w="3118"/>
        <w:gridCol w:w="1134"/>
        <w:gridCol w:w="2689"/>
        <w:gridCol w:w="997"/>
      </w:tblGrid>
      <w:tr w:rsidR="000340C9" w:rsidTr="00CB17D2">
        <w:trPr>
          <w:trHeight w:val="1219"/>
          <w:jc w:val="center"/>
        </w:trPr>
        <w:tc>
          <w:tcPr>
            <w:tcW w:w="851" w:type="dxa"/>
          </w:tcPr>
          <w:p w:rsidR="000340C9" w:rsidRDefault="00D45EC7">
            <w:pPr>
              <w:jc w:val="center"/>
              <w:rPr>
                <w:rFonts w:ascii="黑体" w:eastAsia="黑体" w:hAnsi="黑体"/>
                <w:sz w:val="32"/>
                <w:szCs w:val="32"/>
              </w:rPr>
            </w:pPr>
            <w:r>
              <w:rPr>
                <w:rFonts w:ascii="黑体" w:eastAsia="黑体" w:hAnsi="黑体" w:hint="eastAsia"/>
                <w:sz w:val="32"/>
                <w:szCs w:val="32"/>
              </w:rPr>
              <w:t>序号</w:t>
            </w:r>
          </w:p>
        </w:tc>
        <w:tc>
          <w:tcPr>
            <w:tcW w:w="1554" w:type="dxa"/>
          </w:tcPr>
          <w:p w:rsidR="000340C9" w:rsidRDefault="00D45EC7">
            <w:pPr>
              <w:jc w:val="center"/>
              <w:rPr>
                <w:rFonts w:ascii="黑体" w:eastAsia="黑体" w:hAnsi="黑体"/>
                <w:sz w:val="32"/>
                <w:szCs w:val="32"/>
              </w:rPr>
            </w:pPr>
            <w:r>
              <w:rPr>
                <w:rFonts w:ascii="黑体" w:eastAsia="黑体" w:hAnsi="黑体" w:hint="eastAsia"/>
                <w:sz w:val="32"/>
                <w:szCs w:val="32"/>
              </w:rPr>
              <w:t>证明事项名称</w:t>
            </w:r>
          </w:p>
        </w:tc>
        <w:tc>
          <w:tcPr>
            <w:tcW w:w="2415" w:type="dxa"/>
          </w:tcPr>
          <w:p w:rsidR="000340C9" w:rsidRDefault="00D45EC7">
            <w:pPr>
              <w:jc w:val="center"/>
              <w:rPr>
                <w:rFonts w:ascii="黑体" w:eastAsia="黑体" w:hAnsi="黑体"/>
                <w:sz w:val="32"/>
                <w:szCs w:val="32"/>
              </w:rPr>
            </w:pPr>
            <w:r>
              <w:rPr>
                <w:rFonts w:ascii="黑体" w:eastAsia="黑体" w:hAnsi="黑体" w:hint="eastAsia"/>
                <w:sz w:val="32"/>
                <w:szCs w:val="32"/>
              </w:rPr>
              <w:t>涉及的政务服务事项名称及编码</w:t>
            </w:r>
          </w:p>
        </w:tc>
        <w:tc>
          <w:tcPr>
            <w:tcW w:w="3118" w:type="dxa"/>
            <w:tcBorders>
              <w:right w:val="single" w:sz="4" w:space="0" w:color="auto"/>
            </w:tcBorders>
          </w:tcPr>
          <w:p w:rsidR="000340C9" w:rsidRDefault="00D45EC7">
            <w:pPr>
              <w:jc w:val="center"/>
              <w:rPr>
                <w:rFonts w:ascii="黑体" w:eastAsia="黑体" w:hAnsi="黑体"/>
                <w:sz w:val="32"/>
                <w:szCs w:val="32"/>
              </w:rPr>
            </w:pPr>
            <w:r>
              <w:rPr>
                <w:rFonts w:ascii="黑体" w:eastAsia="黑体" w:hAnsi="黑体" w:hint="eastAsia"/>
                <w:sz w:val="32"/>
                <w:szCs w:val="32"/>
              </w:rPr>
              <w:t>设定依据</w:t>
            </w:r>
          </w:p>
        </w:tc>
        <w:tc>
          <w:tcPr>
            <w:tcW w:w="1134" w:type="dxa"/>
          </w:tcPr>
          <w:p w:rsidR="000340C9" w:rsidRDefault="00D45EC7">
            <w:pPr>
              <w:jc w:val="center"/>
              <w:rPr>
                <w:rFonts w:ascii="黑体" w:eastAsia="黑体" w:hAnsi="黑体"/>
                <w:sz w:val="32"/>
                <w:szCs w:val="32"/>
              </w:rPr>
            </w:pPr>
            <w:r>
              <w:rPr>
                <w:rFonts w:ascii="黑体" w:eastAsia="黑体" w:hAnsi="黑体" w:hint="eastAsia"/>
                <w:sz w:val="32"/>
                <w:szCs w:val="32"/>
              </w:rPr>
              <w:t>开具单位</w:t>
            </w:r>
          </w:p>
        </w:tc>
        <w:tc>
          <w:tcPr>
            <w:tcW w:w="2689" w:type="dxa"/>
          </w:tcPr>
          <w:p w:rsidR="000340C9" w:rsidRDefault="00D45EC7">
            <w:pPr>
              <w:jc w:val="center"/>
              <w:rPr>
                <w:rFonts w:ascii="黑体" w:eastAsia="黑体" w:hAnsi="黑体"/>
                <w:sz w:val="32"/>
                <w:szCs w:val="32"/>
              </w:rPr>
            </w:pPr>
            <w:r>
              <w:rPr>
                <w:rFonts w:ascii="黑体" w:eastAsia="黑体" w:hAnsi="黑体" w:hint="eastAsia"/>
                <w:sz w:val="32"/>
                <w:szCs w:val="32"/>
              </w:rPr>
              <w:t>办事指南</w:t>
            </w:r>
          </w:p>
        </w:tc>
        <w:tc>
          <w:tcPr>
            <w:tcW w:w="997" w:type="dxa"/>
          </w:tcPr>
          <w:p w:rsidR="000340C9" w:rsidRDefault="00D45EC7">
            <w:pPr>
              <w:jc w:val="center"/>
              <w:rPr>
                <w:rFonts w:ascii="黑体" w:eastAsia="黑体" w:hAnsi="黑体"/>
                <w:sz w:val="32"/>
                <w:szCs w:val="32"/>
              </w:rPr>
            </w:pPr>
            <w:r>
              <w:rPr>
                <w:rFonts w:ascii="黑体" w:eastAsia="黑体" w:hAnsi="黑体" w:hint="eastAsia"/>
                <w:sz w:val="32"/>
                <w:szCs w:val="32"/>
              </w:rPr>
              <w:t>备注</w:t>
            </w:r>
          </w:p>
        </w:tc>
      </w:tr>
      <w:tr w:rsidR="000340C9" w:rsidRPr="002A4A05" w:rsidTr="00CB17D2">
        <w:trPr>
          <w:cantSplit/>
          <w:jc w:val="center"/>
        </w:trPr>
        <w:tc>
          <w:tcPr>
            <w:tcW w:w="851" w:type="dxa"/>
          </w:tcPr>
          <w:p w:rsidR="000340C9" w:rsidRPr="002A4A05" w:rsidRDefault="007D185D" w:rsidP="00CB17D2">
            <w:pPr>
              <w:spacing w:line="300" w:lineRule="exact"/>
              <w:jc w:val="center"/>
              <w:rPr>
                <w:rFonts w:ascii="仿宋_GB2312" w:eastAsia="仿宋_GB2312"/>
                <w:szCs w:val="21"/>
              </w:rPr>
            </w:pPr>
            <w:r w:rsidRPr="002A4A05">
              <w:rPr>
                <w:rFonts w:ascii="仿宋_GB2312" w:eastAsia="仿宋_GB2312" w:hint="eastAsia"/>
                <w:szCs w:val="21"/>
              </w:rPr>
              <w:t>1</w:t>
            </w:r>
          </w:p>
        </w:tc>
        <w:tc>
          <w:tcPr>
            <w:tcW w:w="1554" w:type="dxa"/>
          </w:tcPr>
          <w:p w:rsidR="000340C9" w:rsidRPr="002A4A05" w:rsidRDefault="002A4A05" w:rsidP="00CB17D2">
            <w:pPr>
              <w:spacing w:line="300" w:lineRule="exact"/>
              <w:jc w:val="center"/>
              <w:rPr>
                <w:rFonts w:ascii="仿宋_GB2312" w:eastAsia="仿宋_GB2312"/>
                <w:szCs w:val="21"/>
              </w:rPr>
            </w:pPr>
            <w:r w:rsidRPr="002A4A05">
              <w:rPr>
                <w:rFonts w:ascii="仿宋_GB2312" w:eastAsia="仿宋_GB2312" w:hint="eastAsia"/>
                <w:szCs w:val="21"/>
              </w:rPr>
              <w:t>身份证明</w:t>
            </w:r>
          </w:p>
        </w:tc>
        <w:tc>
          <w:tcPr>
            <w:tcW w:w="2415" w:type="dxa"/>
          </w:tcPr>
          <w:p w:rsidR="000340C9" w:rsidRPr="002A4A05" w:rsidRDefault="002A4A05" w:rsidP="00CB17D2">
            <w:pPr>
              <w:spacing w:line="300" w:lineRule="exact"/>
              <w:jc w:val="center"/>
              <w:rPr>
                <w:rFonts w:ascii="仿宋_GB2312" w:eastAsia="仿宋_GB2312"/>
                <w:szCs w:val="21"/>
              </w:rPr>
            </w:pPr>
            <w:r w:rsidRPr="002A4A05">
              <w:rPr>
                <w:rFonts w:ascii="仿宋_GB2312" w:eastAsia="仿宋_GB2312" w:hint="eastAsia"/>
                <w:szCs w:val="21"/>
              </w:rPr>
              <w:t>不动产登记3700000715006</w:t>
            </w:r>
          </w:p>
        </w:tc>
        <w:tc>
          <w:tcPr>
            <w:tcW w:w="3118" w:type="dxa"/>
            <w:tcBorders>
              <w:right w:val="single" w:sz="4" w:space="0" w:color="auto"/>
            </w:tcBorders>
          </w:tcPr>
          <w:p w:rsidR="000340C9" w:rsidRPr="002A4A05" w:rsidRDefault="002A4A05" w:rsidP="00CB17D2">
            <w:pPr>
              <w:spacing w:line="300" w:lineRule="exact"/>
              <w:jc w:val="left"/>
              <w:rPr>
                <w:rFonts w:ascii="仿宋_GB2312" w:eastAsia="仿宋_GB2312"/>
                <w:szCs w:val="21"/>
              </w:rPr>
            </w:pPr>
            <w:r w:rsidRPr="002A4A05">
              <w:rPr>
                <w:rFonts w:ascii="仿宋_GB2312" w:eastAsia="仿宋_GB2312" w:hint="eastAsia"/>
                <w:szCs w:val="21"/>
              </w:rPr>
              <w:t>《不动产登记暂行条例》（国务院令第656号，2015年3月1日施行）第十六条“申请人应当提交下列材料，并对申请材料的真实性负责：(二)申请人、代理人身份证明材料、授权委托书”</w:t>
            </w:r>
          </w:p>
        </w:tc>
        <w:tc>
          <w:tcPr>
            <w:tcW w:w="1134" w:type="dxa"/>
          </w:tcPr>
          <w:p w:rsidR="000340C9" w:rsidRPr="002A4A05" w:rsidRDefault="002A4A05" w:rsidP="00CB17D2">
            <w:pPr>
              <w:spacing w:line="300" w:lineRule="exact"/>
              <w:jc w:val="center"/>
              <w:rPr>
                <w:rFonts w:ascii="仿宋_GB2312" w:eastAsia="仿宋_GB2312"/>
                <w:szCs w:val="21"/>
              </w:rPr>
            </w:pPr>
            <w:r w:rsidRPr="002A4A05">
              <w:rPr>
                <w:rFonts w:ascii="仿宋_GB2312" w:eastAsia="仿宋_GB2312" w:hint="eastAsia"/>
                <w:szCs w:val="21"/>
              </w:rPr>
              <w:t>公安部门</w:t>
            </w:r>
          </w:p>
        </w:tc>
        <w:tc>
          <w:tcPr>
            <w:tcW w:w="2689" w:type="dxa"/>
          </w:tcPr>
          <w:p w:rsidR="000340C9" w:rsidRPr="002A4A05" w:rsidRDefault="00DF41D7" w:rsidP="00CB17D2">
            <w:pPr>
              <w:spacing w:line="300" w:lineRule="exact"/>
              <w:jc w:val="left"/>
              <w:rPr>
                <w:rFonts w:ascii="仿宋_GB2312" w:eastAsia="仿宋_GB2312" w:hint="eastAsia"/>
                <w:szCs w:val="21"/>
              </w:rPr>
            </w:pPr>
            <w:r>
              <w:rPr>
                <w:rFonts w:ascii="仿宋_GB2312" w:eastAsia="仿宋_GB2312" w:hint="eastAsia"/>
                <w:szCs w:val="21"/>
              </w:rPr>
              <w:t>携带申请人</w:t>
            </w:r>
            <w:r>
              <w:rPr>
                <w:rFonts w:ascii="仿宋_GB2312" w:eastAsia="仿宋_GB2312"/>
                <w:szCs w:val="21"/>
              </w:rPr>
              <w:t>、代理人</w:t>
            </w:r>
            <w:r w:rsidR="002A4A05">
              <w:rPr>
                <w:rFonts w:ascii="仿宋_GB2312" w:eastAsia="仿宋_GB2312"/>
                <w:szCs w:val="21"/>
              </w:rPr>
              <w:t>身份证</w:t>
            </w:r>
          </w:p>
        </w:tc>
        <w:tc>
          <w:tcPr>
            <w:tcW w:w="997" w:type="dxa"/>
          </w:tcPr>
          <w:p w:rsidR="000340C9" w:rsidRPr="002A4A05" w:rsidRDefault="000340C9" w:rsidP="00CB17D2">
            <w:pPr>
              <w:spacing w:line="300" w:lineRule="exact"/>
              <w:jc w:val="center"/>
              <w:rPr>
                <w:rFonts w:ascii="仿宋_GB2312" w:eastAsia="仿宋_GB2312"/>
                <w:szCs w:val="21"/>
              </w:rPr>
            </w:pPr>
          </w:p>
        </w:tc>
      </w:tr>
      <w:tr w:rsidR="000340C9" w:rsidRPr="002A4A05" w:rsidTr="00CB17D2">
        <w:trPr>
          <w:cantSplit/>
          <w:trHeight w:val="5370"/>
          <w:jc w:val="center"/>
        </w:trPr>
        <w:tc>
          <w:tcPr>
            <w:tcW w:w="851" w:type="dxa"/>
          </w:tcPr>
          <w:p w:rsidR="000340C9" w:rsidRPr="002A4A05" w:rsidRDefault="002A4A05" w:rsidP="00CB17D2">
            <w:pPr>
              <w:spacing w:line="300" w:lineRule="exact"/>
              <w:jc w:val="center"/>
              <w:rPr>
                <w:rFonts w:ascii="仿宋_GB2312" w:eastAsia="仿宋_GB2312"/>
                <w:szCs w:val="21"/>
              </w:rPr>
            </w:pPr>
            <w:r w:rsidRPr="002A4A05">
              <w:rPr>
                <w:rFonts w:ascii="仿宋_GB2312" w:eastAsia="仿宋_GB2312" w:hint="eastAsia"/>
                <w:szCs w:val="21"/>
              </w:rPr>
              <w:lastRenderedPageBreak/>
              <w:t>2</w:t>
            </w:r>
          </w:p>
        </w:tc>
        <w:tc>
          <w:tcPr>
            <w:tcW w:w="1554" w:type="dxa"/>
          </w:tcPr>
          <w:p w:rsidR="000340C9" w:rsidRPr="002A4A05" w:rsidRDefault="002A4A05" w:rsidP="00CB17D2">
            <w:pPr>
              <w:spacing w:line="300" w:lineRule="exact"/>
              <w:jc w:val="center"/>
              <w:rPr>
                <w:rFonts w:ascii="仿宋_GB2312" w:eastAsia="仿宋_GB2312"/>
                <w:szCs w:val="21"/>
              </w:rPr>
            </w:pPr>
            <w:r w:rsidRPr="002A4A05">
              <w:rPr>
                <w:rFonts w:ascii="仿宋_GB2312" w:eastAsia="仿宋_GB2312" w:hint="eastAsia"/>
                <w:szCs w:val="21"/>
              </w:rPr>
              <w:t>亲属关系证明材料</w:t>
            </w:r>
          </w:p>
        </w:tc>
        <w:tc>
          <w:tcPr>
            <w:tcW w:w="2415" w:type="dxa"/>
          </w:tcPr>
          <w:p w:rsidR="000340C9" w:rsidRPr="002A4A05" w:rsidRDefault="002A4A05" w:rsidP="00CB17D2">
            <w:pPr>
              <w:spacing w:line="300" w:lineRule="exact"/>
              <w:jc w:val="center"/>
              <w:rPr>
                <w:rFonts w:ascii="仿宋_GB2312" w:eastAsia="仿宋_GB2312"/>
                <w:szCs w:val="21"/>
              </w:rPr>
            </w:pPr>
            <w:r w:rsidRPr="002A4A05">
              <w:rPr>
                <w:rFonts w:ascii="仿宋_GB2312" w:eastAsia="仿宋_GB2312" w:hint="eastAsia"/>
                <w:szCs w:val="21"/>
              </w:rPr>
              <w:t>不动产登记3700000715006</w:t>
            </w:r>
          </w:p>
        </w:tc>
        <w:tc>
          <w:tcPr>
            <w:tcW w:w="3118" w:type="dxa"/>
            <w:tcBorders>
              <w:right w:val="single" w:sz="4" w:space="0" w:color="auto"/>
            </w:tcBorders>
          </w:tcPr>
          <w:p w:rsidR="002A4A05" w:rsidRPr="002A4A05" w:rsidRDefault="002A4A05" w:rsidP="00CB17D2">
            <w:pPr>
              <w:spacing w:line="300" w:lineRule="exact"/>
              <w:jc w:val="left"/>
              <w:rPr>
                <w:rFonts w:ascii="仿宋_GB2312" w:eastAsia="仿宋_GB2312" w:hint="eastAsia"/>
                <w:szCs w:val="21"/>
              </w:rPr>
            </w:pPr>
            <w:bookmarkStart w:id="0" w:name="_GoBack"/>
            <w:r w:rsidRPr="002A4A05">
              <w:rPr>
                <w:rFonts w:ascii="仿宋_GB2312" w:eastAsia="仿宋_GB2312" w:hint="eastAsia"/>
                <w:szCs w:val="21"/>
              </w:rPr>
              <w:t>《不动产登记暂行条例》</w:t>
            </w:r>
            <w:bookmarkEnd w:id="0"/>
            <w:r w:rsidRPr="002A4A05">
              <w:rPr>
                <w:rFonts w:ascii="仿宋_GB2312" w:eastAsia="仿宋_GB2312" w:hint="eastAsia"/>
                <w:szCs w:val="21"/>
              </w:rPr>
              <w:t>（国务院令第656号，2015年3月2日施行）第十六条“申请人应当提交下列材料，并对申请材料的真实性负责：（五）与他人利害关系的说明材料”</w:t>
            </w:r>
          </w:p>
          <w:p w:rsidR="000340C9" w:rsidRPr="002A4A05" w:rsidRDefault="002A4A05" w:rsidP="00CB17D2">
            <w:pPr>
              <w:spacing w:line="300" w:lineRule="exact"/>
              <w:jc w:val="left"/>
              <w:rPr>
                <w:rFonts w:ascii="仿宋_GB2312" w:eastAsia="仿宋_GB2312"/>
                <w:szCs w:val="21"/>
              </w:rPr>
            </w:pPr>
            <w:r w:rsidRPr="002A4A05">
              <w:rPr>
                <w:rFonts w:ascii="仿宋_GB2312" w:eastAsia="仿宋_GB2312" w:hint="eastAsia"/>
                <w:szCs w:val="21"/>
              </w:rPr>
              <w:t>《不动产登记暂行条例实施细则 》（国务院令第63号，2016年1月1日施行）第十四条“因继承、受遗赠取得不动产，当事人申请登记的，应当提交死亡证明材料、遗嘱或者全部法定继承人关于不动产分配的协议以及与被继承人的亲属关系材料等，也可以提交经公证的材料或者生效的法律文书。”</w:t>
            </w:r>
          </w:p>
        </w:tc>
        <w:tc>
          <w:tcPr>
            <w:tcW w:w="1134" w:type="dxa"/>
          </w:tcPr>
          <w:p w:rsidR="000340C9" w:rsidRPr="002A4A05" w:rsidRDefault="002A4A05" w:rsidP="00CB17D2">
            <w:pPr>
              <w:spacing w:line="300" w:lineRule="exact"/>
              <w:jc w:val="center"/>
              <w:rPr>
                <w:rFonts w:ascii="仿宋_GB2312" w:eastAsia="仿宋_GB2312"/>
                <w:szCs w:val="21"/>
              </w:rPr>
            </w:pPr>
            <w:r w:rsidRPr="002A4A05">
              <w:rPr>
                <w:rFonts w:ascii="仿宋_GB2312" w:eastAsia="仿宋_GB2312" w:hint="eastAsia"/>
                <w:szCs w:val="21"/>
              </w:rPr>
              <w:t>公安部门，申请人所在地派出所，村（居）委会</w:t>
            </w:r>
          </w:p>
        </w:tc>
        <w:tc>
          <w:tcPr>
            <w:tcW w:w="2689" w:type="dxa"/>
          </w:tcPr>
          <w:p w:rsidR="00DF41D7" w:rsidRDefault="00602A3F" w:rsidP="00DF41D7">
            <w:pPr>
              <w:suppressLineNumbers/>
              <w:spacing w:line="300" w:lineRule="exact"/>
              <w:contextualSpacing/>
              <w:jc w:val="left"/>
              <w:rPr>
                <w:rFonts w:ascii="仿宋_GB2312" w:eastAsia="仿宋_GB2312"/>
                <w:szCs w:val="21"/>
              </w:rPr>
            </w:pPr>
            <w:r>
              <w:rPr>
                <w:rFonts w:ascii="仿宋_GB2312" w:eastAsia="仿宋_GB2312" w:hint="eastAsia"/>
                <w:szCs w:val="21"/>
              </w:rPr>
              <w:t>具体</w:t>
            </w:r>
            <w:r>
              <w:rPr>
                <w:rFonts w:ascii="仿宋_GB2312" w:eastAsia="仿宋_GB2312"/>
                <w:szCs w:val="21"/>
              </w:rPr>
              <w:t>情况请咨询各区</w:t>
            </w:r>
            <w:r>
              <w:rPr>
                <w:rFonts w:ascii="仿宋_GB2312" w:eastAsia="仿宋_GB2312" w:hint="eastAsia"/>
                <w:szCs w:val="21"/>
              </w:rPr>
              <w:t>（市</w:t>
            </w:r>
            <w:r>
              <w:rPr>
                <w:rFonts w:ascii="仿宋_GB2312" w:eastAsia="仿宋_GB2312"/>
                <w:szCs w:val="21"/>
              </w:rPr>
              <w:t>）不动产登记中心</w:t>
            </w:r>
          </w:p>
          <w:p w:rsidR="00DF41D7" w:rsidRDefault="00DF41D7" w:rsidP="00DF41D7">
            <w:pPr>
              <w:suppressLineNumbers/>
              <w:spacing w:line="300" w:lineRule="exact"/>
              <w:contextualSpacing/>
              <w:jc w:val="left"/>
              <w:rPr>
                <w:rFonts w:ascii="仿宋_GB2312" w:eastAsia="仿宋_GB2312"/>
                <w:szCs w:val="21"/>
              </w:rPr>
            </w:pPr>
            <w:r>
              <w:rPr>
                <w:rFonts w:ascii="仿宋_GB2312" w:eastAsia="仿宋_GB2312"/>
                <w:szCs w:val="21"/>
              </w:rPr>
              <w:t>1</w:t>
            </w:r>
            <w:r>
              <w:rPr>
                <w:rFonts w:ascii="仿宋_GB2312" w:eastAsia="仿宋_GB2312" w:hint="eastAsia"/>
                <w:szCs w:val="21"/>
              </w:rPr>
              <w:t>、</w:t>
            </w:r>
            <w:r w:rsidR="00602A3F" w:rsidRPr="00DF41D7">
              <w:rPr>
                <w:rFonts w:ascii="仿宋_GB2312" w:eastAsia="仿宋_GB2312" w:hint="eastAsia"/>
                <w:szCs w:val="21"/>
              </w:rPr>
              <w:t>滕州市不动产登记服务大厅：</w:t>
            </w:r>
            <w:r w:rsidR="00602A3F" w:rsidRPr="00DF41D7">
              <w:rPr>
                <w:rFonts w:ascii="仿宋_GB2312" w:eastAsia="仿宋_GB2312" w:hint="eastAsia"/>
                <w:szCs w:val="21"/>
              </w:rPr>
              <w:t> </w:t>
            </w:r>
            <w:r w:rsidRPr="00DF41D7">
              <w:rPr>
                <w:rFonts w:ascii="仿宋_GB2312" w:eastAsia="仿宋_GB2312" w:hint="eastAsia"/>
                <w:szCs w:val="21"/>
              </w:rPr>
              <w:t>5957001</w:t>
            </w:r>
          </w:p>
          <w:p w:rsidR="00DF41D7" w:rsidRDefault="00602A3F" w:rsidP="00DF41D7">
            <w:pPr>
              <w:suppressLineNumbers/>
              <w:spacing w:line="300" w:lineRule="exact"/>
              <w:contextualSpacing/>
              <w:jc w:val="left"/>
              <w:rPr>
                <w:rFonts w:ascii="仿宋_GB2312" w:eastAsia="仿宋_GB2312"/>
                <w:szCs w:val="21"/>
              </w:rPr>
            </w:pPr>
            <w:r w:rsidRPr="00DF41D7">
              <w:rPr>
                <w:rFonts w:ascii="仿宋_GB2312" w:eastAsia="仿宋_GB2312" w:hint="eastAsia"/>
                <w:szCs w:val="21"/>
              </w:rPr>
              <w:t>2、薛城不动产登记服务大厅：</w:t>
            </w:r>
            <w:r w:rsidRPr="00DF41D7">
              <w:rPr>
                <w:rFonts w:ascii="仿宋_GB2312" w:eastAsia="仿宋_GB2312" w:hint="eastAsia"/>
                <w:szCs w:val="21"/>
              </w:rPr>
              <w:t> </w:t>
            </w:r>
            <w:r w:rsidRPr="00DF41D7">
              <w:rPr>
                <w:rFonts w:ascii="仿宋_GB2312" w:eastAsia="仿宋_GB2312" w:hint="eastAsia"/>
                <w:szCs w:val="21"/>
              </w:rPr>
              <w:t xml:space="preserve">7602300 </w:t>
            </w:r>
            <w:r w:rsidRPr="00DF41D7">
              <w:rPr>
                <w:rFonts w:ascii="仿宋_GB2312" w:eastAsia="仿宋_GB2312" w:hint="eastAsia"/>
                <w:szCs w:val="21"/>
              </w:rPr>
              <w:t> </w:t>
            </w:r>
            <w:r w:rsidRPr="00DF41D7">
              <w:rPr>
                <w:rFonts w:ascii="仿宋_GB2312" w:eastAsia="仿宋_GB2312" w:hint="eastAsia"/>
                <w:szCs w:val="21"/>
              </w:rPr>
              <w:t>7602301</w:t>
            </w:r>
          </w:p>
          <w:p w:rsidR="00DF41D7" w:rsidRDefault="00602A3F" w:rsidP="00DF41D7">
            <w:pPr>
              <w:suppressLineNumbers/>
              <w:spacing w:line="300" w:lineRule="exact"/>
              <w:contextualSpacing/>
              <w:jc w:val="left"/>
              <w:rPr>
                <w:rFonts w:ascii="仿宋_GB2312" w:eastAsia="仿宋_GB2312"/>
                <w:szCs w:val="21"/>
              </w:rPr>
            </w:pPr>
            <w:r w:rsidRPr="00602A3F">
              <w:rPr>
                <w:rFonts w:ascii="仿宋_GB2312" w:eastAsia="仿宋_GB2312" w:hint="eastAsia"/>
                <w:szCs w:val="21"/>
              </w:rPr>
              <w:t>3、山亭不动产登记服务大厅：</w:t>
            </w:r>
            <w:r w:rsidRPr="00602A3F">
              <w:rPr>
                <w:rFonts w:ascii="仿宋_GB2312" w:eastAsia="仿宋_GB2312" w:hint="eastAsia"/>
                <w:szCs w:val="21"/>
              </w:rPr>
              <w:t> </w:t>
            </w:r>
            <w:r w:rsidRPr="00602A3F">
              <w:rPr>
                <w:rFonts w:ascii="仿宋_GB2312" w:eastAsia="仿宋_GB2312" w:hint="eastAsia"/>
                <w:szCs w:val="21"/>
              </w:rPr>
              <w:t>8829222</w:t>
            </w:r>
          </w:p>
          <w:p w:rsidR="00DF41D7" w:rsidRDefault="00602A3F" w:rsidP="00DF41D7">
            <w:pPr>
              <w:suppressLineNumbers/>
              <w:spacing w:line="300" w:lineRule="exact"/>
              <w:contextualSpacing/>
              <w:jc w:val="left"/>
              <w:rPr>
                <w:rFonts w:ascii="仿宋_GB2312" w:eastAsia="仿宋_GB2312"/>
                <w:szCs w:val="21"/>
              </w:rPr>
            </w:pPr>
            <w:r w:rsidRPr="00602A3F">
              <w:rPr>
                <w:rFonts w:ascii="仿宋_GB2312" w:eastAsia="仿宋_GB2312" w:hint="eastAsia"/>
                <w:szCs w:val="21"/>
              </w:rPr>
              <w:t>4、市中不动产登记服务大厅电话：</w:t>
            </w:r>
            <w:r w:rsidRPr="00602A3F">
              <w:rPr>
                <w:rFonts w:ascii="仿宋_GB2312" w:eastAsia="仿宋_GB2312" w:hint="eastAsia"/>
                <w:szCs w:val="21"/>
              </w:rPr>
              <w:t> </w:t>
            </w:r>
            <w:r w:rsidRPr="00602A3F">
              <w:rPr>
                <w:rFonts w:ascii="仿宋_GB2312" w:eastAsia="仿宋_GB2312" w:hint="eastAsia"/>
                <w:szCs w:val="21"/>
              </w:rPr>
              <w:t>3673066</w:t>
            </w:r>
          </w:p>
          <w:p w:rsidR="00DF41D7" w:rsidRDefault="00602A3F" w:rsidP="00DF41D7">
            <w:pPr>
              <w:suppressLineNumbers/>
              <w:spacing w:line="300" w:lineRule="exact"/>
              <w:contextualSpacing/>
              <w:jc w:val="left"/>
              <w:rPr>
                <w:rFonts w:ascii="仿宋_GB2312" w:eastAsia="仿宋_GB2312"/>
                <w:szCs w:val="21"/>
              </w:rPr>
            </w:pPr>
            <w:r w:rsidRPr="00602A3F">
              <w:rPr>
                <w:rFonts w:ascii="仿宋_GB2312" w:eastAsia="仿宋_GB2312" w:hint="eastAsia"/>
                <w:szCs w:val="21"/>
              </w:rPr>
              <w:t>5、峄城不动产登记服务大厅：5391219</w:t>
            </w:r>
          </w:p>
          <w:p w:rsidR="00DF41D7" w:rsidRDefault="00602A3F" w:rsidP="00DF41D7">
            <w:pPr>
              <w:suppressLineNumbers/>
              <w:spacing w:line="300" w:lineRule="exact"/>
              <w:contextualSpacing/>
              <w:jc w:val="left"/>
              <w:rPr>
                <w:rFonts w:ascii="仿宋_GB2312" w:eastAsia="仿宋_GB2312"/>
                <w:szCs w:val="21"/>
              </w:rPr>
            </w:pPr>
            <w:r w:rsidRPr="00602A3F">
              <w:rPr>
                <w:rFonts w:ascii="仿宋_GB2312" w:eastAsia="仿宋_GB2312" w:hint="eastAsia"/>
                <w:szCs w:val="21"/>
              </w:rPr>
              <w:t>6、台儿庄不动产登记服务大厅：</w:t>
            </w:r>
            <w:r w:rsidRPr="00602A3F">
              <w:rPr>
                <w:rFonts w:ascii="仿宋_GB2312" w:eastAsia="仿宋_GB2312" w:hint="eastAsia"/>
                <w:szCs w:val="21"/>
              </w:rPr>
              <w:t> </w:t>
            </w:r>
            <w:r w:rsidRPr="00602A3F">
              <w:rPr>
                <w:rFonts w:ascii="仿宋_GB2312" w:eastAsia="仿宋_GB2312" w:hint="eastAsia"/>
                <w:szCs w:val="21"/>
              </w:rPr>
              <w:t>6696259</w:t>
            </w:r>
          </w:p>
          <w:p w:rsidR="00DF41D7" w:rsidRDefault="00602A3F" w:rsidP="00DF41D7">
            <w:pPr>
              <w:suppressLineNumbers/>
              <w:spacing w:line="300" w:lineRule="exact"/>
              <w:contextualSpacing/>
              <w:jc w:val="left"/>
              <w:rPr>
                <w:rFonts w:ascii="仿宋_GB2312" w:eastAsia="仿宋_GB2312"/>
                <w:szCs w:val="21"/>
              </w:rPr>
            </w:pPr>
            <w:r w:rsidRPr="00602A3F">
              <w:rPr>
                <w:rFonts w:ascii="仿宋_GB2312" w:eastAsia="仿宋_GB2312" w:hint="eastAsia"/>
                <w:szCs w:val="21"/>
              </w:rPr>
              <w:t>7、枣庄高新区不动产登记服务大厅：</w:t>
            </w:r>
            <w:r w:rsidRPr="00602A3F">
              <w:rPr>
                <w:rFonts w:ascii="仿宋_GB2312" w:eastAsia="仿宋_GB2312" w:hint="eastAsia"/>
                <w:szCs w:val="21"/>
              </w:rPr>
              <w:t> </w:t>
            </w:r>
            <w:r w:rsidRPr="00602A3F">
              <w:rPr>
                <w:rFonts w:ascii="仿宋_GB2312" w:eastAsia="仿宋_GB2312" w:hint="eastAsia"/>
                <w:szCs w:val="21"/>
              </w:rPr>
              <w:t>8693060</w:t>
            </w:r>
          </w:p>
          <w:p w:rsidR="00602A3F" w:rsidRPr="00602A3F" w:rsidRDefault="00602A3F" w:rsidP="00DF41D7">
            <w:pPr>
              <w:suppressLineNumbers/>
              <w:spacing w:line="300" w:lineRule="exact"/>
              <w:contextualSpacing/>
              <w:jc w:val="left"/>
              <w:rPr>
                <w:rFonts w:ascii="仿宋_GB2312" w:eastAsia="仿宋_GB2312" w:hint="eastAsia"/>
                <w:szCs w:val="21"/>
              </w:rPr>
            </w:pPr>
            <w:r w:rsidRPr="00602A3F">
              <w:rPr>
                <w:rFonts w:ascii="仿宋_GB2312" w:eastAsia="仿宋_GB2312" w:hint="eastAsia"/>
                <w:szCs w:val="21"/>
              </w:rPr>
              <w:t>8、枣庄市市民服务中心不动产登记通办大厅：</w:t>
            </w:r>
            <w:r w:rsidRPr="00602A3F">
              <w:rPr>
                <w:rFonts w:ascii="仿宋_GB2312" w:eastAsia="仿宋_GB2312" w:hint="eastAsia"/>
                <w:szCs w:val="21"/>
              </w:rPr>
              <w:t> </w:t>
            </w:r>
            <w:r w:rsidRPr="00602A3F">
              <w:rPr>
                <w:rFonts w:ascii="仿宋_GB2312" w:eastAsia="仿宋_GB2312" w:hint="eastAsia"/>
                <w:szCs w:val="21"/>
              </w:rPr>
              <w:t>3311179</w:t>
            </w:r>
          </w:p>
        </w:tc>
        <w:tc>
          <w:tcPr>
            <w:tcW w:w="997" w:type="dxa"/>
          </w:tcPr>
          <w:p w:rsidR="000340C9" w:rsidRPr="002A4A05" w:rsidRDefault="000340C9" w:rsidP="00CB17D2">
            <w:pPr>
              <w:spacing w:line="300" w:lineRule="exact"/>
              <w:jc w:val="center"/>
              <w:rPr>
                <w:rFonts w:ascii="仿宋_GB2312" w:eastAsia="仿宋_GB2312"/>
                <w:szCs w:val="21"/>
              </w:rPr>
            </w:pPr>
          </w:p>
        </w:tc>
      </w:tr>
    </w:tbl>
    <w:p w:rsidR="000340C9" w:rsidRPr="00602A3F" w:rsidRDefault="000340C9" w:rsidP="00CB17D2">
      <w:pPr>
        <w:spacing w:line="300" w:lineRule="exact"/>
        <w:rPr>
          <w:rFonts w:ascii="黑体" w:eastAsia="黑体" w:hAnsi="黑体" w:cs="黑体"/>
          <w:sz w:val="28"/>
          <w:szCs w:val="28"/>
        </w:rPr>
      </w:pPr>
    </w:p>
    <w:p w:rsidR="000340C9" w:rsidRDefault="00D45EC7">
      <w:pPr>
        <w:spacing w:line="360" w:lineRule="exact"/>
        <w:ind w:firstLineChars="200" w:firstLine="560"/>
        <w:rPr>
          <w:rFonts w:ascii="黑体" w:eastAsia="黑体" w:hAnsi="黑体" w:cs="黑体"/>
          <w:sz w:val="28"/>
          <w:szCs w:val="28"/>
        </w:rPr>
      </w:pPr>
      <w:r>
        <w:rPr>
          <w:rFonts w:ascii="黑体" w:eastAsia="黑体" w:hAnsi="黑体" w:cs="黑体" w:hint="eastAsia"/>
          <w:sz w:val="28"/>
          <w:szCs w:val="28"/>
        </w:rPr>
        <w:t>填表说明：</w:t>
      </w:r>
    </w:p>
    <w:p w:rsidR="00194634" w:rsidRDefault="00D45EC7">
      <w:pPr>
        <w:spacing w:line="360" w:lineRule="exact"/>
        <w:ind w:firstLineChars="200" w:firstLine="560"/>
        <w:rPr>
          <w:rFonts w:ascii="仿宋_GB2312" w:eastAsia="仿宋_GB2312" w:cs="宋体"/>
          <w:bCs/>
          <w:sz w:val="28"/>
          <w:szCs w:val="28"/>
        </w:rPr>
      </w:pPr>
      <w:r>
        <w:rPr>
          <w:rFonts w:ascii="仿宋_GB2312" w:eastAsia="仿宋_GB2312" w:cs="宋体" w:hint="eastAsia"/>
          <w:bCs/>
          <w:sz w:val="28"/>
          <w:szCs w:val="28"/>
        </w:rPr>
        <w:t>表格由政务服务事项实施单位填报，需要当事人提交证明材料的，要与开具单位充分协商，并制定办理该证明事项的办事指南，明确办理地点、办理流程、办理所需材料等；不需要当事人开具证明的，明确标注办理方式，比如书面告知承诺、政府部门内部核查和部门间核查、网络核查、其他材料涵盖或替代、其他方式等。</w:t>
      </w:r>
    </w:p>
    <w:p w:rsidR="000340C9" w:rsidRDefault="00D45EC7">
      <w:pPr>
        <w:spacing w:line="360" w:lineRule="exact"/>
        <w:ind w:firstLineChars="200" w:firstLine="560"/>
        <w:rPr>
          <w:rFonts w:ascii="仿宋_GB2312" w:eastAsia="仿宋_GB2312" w:cs="宋体"/>
          <w:bCs/>
          <w:sz w:val="28"/>
          <w:szCs w:val="28"/>
        </w:rPr>
      </w:pPr>
      <w:r>
        <w:rPr>
          <w:rFonts w:ascii="仿宋_GB2312" w:eastAsia="仿宋_GB2312" w:cs="宋体" w:hint="eastAsia"/>
          <w:bCs/>
          <w:sz w:val="28"/>
          <w:szCs w:val="28"/>
        </w:rPr>
        <w:t xml:space="preserve"> </w:t>
      </w:r>
    </w:p>
    <w:p w:rsidR="00E3134D" w:rsidRDefault="00E3134D" w:rsidP="00E3134D">
      <w:pPr>
        <w:spacing w:line="360" w:lineRule="exact"/>
        <w:ind w:firstLineChars="200" w:firstLine="560"/>
        <w:rPr>
          <w:rFonts w:ascii="仿宋_GB2312" w:eastAsia="仿宋_GB2312" w:cs="宋体"/>
          <w:bCs/>
          <w:sz w:val="28"/>
          <w:szCs w:val="28"/>
        </w:rPr>
      </w:pPr>
    </w:p>
    <w:p w:rsidR="00E3134D" w:rsidRDefault="00E3134D" w:rsidP="00E3134D">
      <w:pPr>
        <w:spacing w:line="360" w:lineRule="exact"/>
        <w:ind w:firstLineChars="200" w:firstLine="560"/>
        <w:rPr>
          <w:rFonts w:ascii="仿宋_GB2312" w:eastAsia="仿宋_GB2312" w:cs="宋体"/>
          <w:bCs/>
          <w:sz w:val="28"/>
          <w:szCs w:val="28"/>
        </w:rPr>
      </w:pPr>
    </w:p>
    <w:p w:rsidR="00E3134D" w:rsidRDefault="00E3134D" w:rsidP="00E3134D">
      <w:pPr>
        <w:spacing w:line="360" w:lineRule="exact"/>
        <w:ind w:firstLineChars="200" w:firstLine="560"/>
        <w:rPr>
          <w:rFonts w:ascii="仿宋_GB2312" w:eastAsia="仿宋_GB2312" w:cs="宋体" w:hint="eastAsia"/>
          <w:bCs/>
          <w:sz w:val="28"/>
          <w:szCs w:val="28"/>
        </w:rPr>
      </w:pPr>
    </w:p>
    <w:p w:rsidR="00E3134D" w:rsidRDefault="00E3134D" w:rsidP="00E3134D">
      <w:pPr>
        <w:spacing w:line="360" w:lineRule="exact"/>
        <w:ind w:firstLineChars="200" w:firstLine="560"/>
        <w:rPr>
          <w:rFonts w:ascii="仿宋_GB2312" w:eastAsia="仿宋_GB2312" w:cs="宋体"/>
          <w:bCs/>
          <w:sz w:val="28"/>
          <w:szCs w:val="28"/>
        </w:rPr>
      </w:pPr>
      <w:r>
        <w:rPr>
          <w:rFonts w:ascii="仿宋_GB2312" w:eastAsia="仿宋_GB2312" w:cs="宋体"/>
          <w:bCs/>
          <w:sz w:val="28"/>
          <w:szCs w:val="28"/>
        </w:rPr>
        <w:t>22  35</w:t>
      </w:r>
      <w:r>
        <w:rPr>
          <w:rFonts w:ascii="仿宋_GB2312" w:eastAsia="仿宋_GB2312" w:cs="宋体" w:hint="eastAsia"/>
          <w:bCs/>
          <w:sz w:val="28"/>
          <w:szCs w:val="28"/>
        </w:rPr>
        <w:t xml:space="preserve">  </w:t>
      </w:r>
      <w:r>
        <w:rPr>
          <w:rFonts w:ascii="仿宋_GB2312" w:eastAsia="仿宋_GB2312" w:cs="宋体"/>
          <w:bCs/>
          <w:sz w:val="28"/>
          <w:szCs w:val="28"/>
        </w:rPr>
        <w:t xml:space="preserve">81   </w:t>
      </w:r>
      <w:r>
        <w:rPr>
          <w:rFonts w:ascii="仿宋_GB2312" w:eastAsia="仿宋_GB2312" w:cs="宋体" w:hint="eastAsia"/>
          <w:bCs/>
          <w:sz w:val="28"/>
          <w:szCs w:val="28"/>
        </w:rPr>
        <w:t>建立</w:t>
      </w:r>
      <w:r>
        <w:rPr>
          <w:rFonts w:ascii="仿宋_GB2312" w:eastAsia="仿宋_GB2312" w:cs="宋体"/>
          <w:bCs/>
          <w:sz w:val="28"/>
          <w:szCs w:val="28"/>
        </w:rPr>
        <w:t>电子档案</w:t>
      </w:r>
      <w:r>
        <w:rPr>
          <w:rFonts w:ascii="仿宋_GB2312" w:eastAsia="仿宋_GB2312" w:cs="宋体" w:hint="eastAsia"/>
          <w:bCs/>
          <w:sz w:val="28"/>
          <w:szCs w:val="28"/>
        </w:rPr>
        <w:t xml:space="preserve">  </w:t>
      </w:r>
      <w:r>
        <w:rPr>
          <w:rFonts w:ascii="仿宋_GB2312" w:eastAsia="仿宋_GB2312" w:cs="宋体"/>
          <w:bCs/>
          <w:sz w:val="28"/>
          <w:szCs w:val="28"/>
        </w:rPr>
        <w:t xml:space="preserve"> </w:t>
      </w:r>
      <w:r>
        <w:rPr>
          <w:rFonts w:ascii="仿宋_GB2312" w:eastAsia="仿宋_GB2312" w:cs="宋体" w:hint="eastAsia"/>
          <w:bCs/>
          <w:sz w:val="28"/>
          <w:szCs w:val="28"/>
        </w:rPr>
        <w:t>封皮标题  后附</w:t>
      </w:r>
      <w:r>
        <w:rPr>
          <w:rFonts w:ascii="仿宋_GB2312" w:eastAsia="仿宋_GB2312" w:cs="宋体"/>
          <w:bCs/>
          <w:sz w:val="28"/>
          <w:szCs w:val="28"/>
        </w:rPr>
        <w:t>目录</w:t>
      </w:r>
      <w:r>
        <w:rPr>
          <w:rFonts w:ascii="仿宋_GB2312" w:eastAsia="仿宋_GB2312" w:cs="宋体" w:hint="eastAsia"/>
          <w:bCs/>
          <w:sz w:val="28"/>
          <w:szCs w:val="28"/>
        </w:rPr>
        <w:t xml:space="preserve">   </w:t>
      </w:r>
      <w:r>
        <w:rPr>
          <w:rFonts w:ascii="仿宋_GB2312" w:eastAsia="仿宋_GB2312" w:cs="宋体"/>
          <w:bCs/>
          <w:sz w:val="28"/>
          <w:szCs w:val="28"/>
        </w:rPr>
        <w:t xml:space="preserve">  </w:t>
      </w:r>
      <w:r>
        <w:rPr>
          <w:rFonts w:ascii="仿宋_GB2312" w:eastAsia="仿宋_GB2312" w:cs="宋体" w:hint="eastAsia"/>
          <w:bCs/>
          <w:sz w:val="28"/>
          <w:szCs w:val="28"/>
        </w:rPr>
        <w:t>相关</w:t>
      </w:r>
      <w:r>
        <w:rPr>
          <w:rFonts w:ascii="仿宋_GB2312" w:eastAsia="仿宋_GB2312" w:cs="宋体"/>
          <w:bCs/>
          <w:sz w:val="28"/>
          <w:szCs w:val="28"/>
        </w:rPr>
        <w:t>材料内容</w:t>
      </w:r>
      <w:r>
        <w:rPr>
          <w:rFonts w:ascii="仿宋_GB2312" w:eastAsia="仿宋_GB2312" w:cs="宋体" w:hint="eastAsia"/>
          <w:bCs/>
          <w:sz w:val="28"/>
          <w:szCs w:val="28"/>
        </w:rPr>
        <w:t>业务</w:t>
      </w:r>
      <w:r>
        <w:rPr>
          <w:rFonts w:ascii="仿宋_GB2312" w:eastAsia="仿宋_GB2312" w:cs="宋体"/>
          <w:bCs/>
          <w:sz w:val="28"/>
          <w:szCs w:val="28"/>
        </w:rPr>
        <w:t>材料</w:t>
      </w:r>
      <w:r>
        <w:rPr>
          <w:rFonts w:ascii="仿宋_GB2312" w:eastAsia="仿宋_GB2312" w:cs="宋体" w:hint="eastAsia"/>
          <w:bCs/>
          <w:sz w:val="28"/>
          <w:szCs w:val="28"/>
        </w:rPr>
        <w:t xml:space="preserve">  用</w:t>
      </w:r>
      <w:r>
        <w:rPr>
          <w:rFonts w:ascii="仿宋_GB2312" w:eastAsia="仿宋_GB2312" w:cs="宋体"/>
          <w:bCs/>
          <w:sz w:val="28"/>
          <w:szCs w:val="28"/>
        </w:rPr>
        <w:t>铅笔标注</w:t>
      </w:r>
    </w:p>
    <w:p w:rsidR="00E3134D" w:rsidRPr="00E3134D" w:rsidRDefault="00E3134D" w:rsidP="00E3134D">
      <w:pPr>
        <w:spacing w:line="360" w:lineRule="exact"/>
        <w:ind w:firstLineChars="200" w:firstLine="560"/>
        <w:rPr>
          <w:rFonts w:ascii="仿宋_GB2312" w:eastAsia="仿宋_GB2312" w:cs="宋体" w:hint="eastAsia"/>
          <w:bCs/>
          <w:sz w:val="28"/>
          <w:szCs w:val="28"/>
        </w:rPr>
      </w:pPr>
      <w:r>
        <w:rPr>
          <w:rFonts w:ascii="仿宋_GB2312" w:eastAsia="仿宋_GB2312" w:cs="宋体" w:hint="eastAsia"/>
          <w:bCs/>
          <w:sz w:val="28"/>
          <w:szCs w:val="28"/>
        </w:rPr>
        <w:t>8月10日</w:t>
      </w:r>
      <w:r>
        <w:rPr>
          <w:rFonts w:ascii="仿宋_GB2312" w:eastAsia="仿宋_GB2312" w:cs="宋体"/>
          <w:bCs/>
          <w:sz w:val="28"/>
          <w:szCs w:val="28"/>
        </w:rPr>
        <w:t>前</w:t>
      </w:r>
      <w:r>
        <w:rPr>
          <w:rFonts w:ascii="仿宋_GB2312" w:eastAsia="仿宋_GB2312" w:cs="宋体" w:hint="eastAsia"/>
          <w:bCs/>
          <w:sz w:val="28"/>
          <w:szCs w:val="28"/>
        </w:rPr>
        <w:t>送</w:t>
      </w:r>
      <w:r>
        <w:rPr>
          <w:rFonts w:ascii="仿宋_GB2312" w:eastAsia="仿宋_GB2312" w:cs="宋体"/>
          <w:bCs/>
          <w:sz w:val="28"/>
          <w:szCs w:val="28"/>
        </w:rPr>
        <w:t>司法局</w:t>
      </w:r>
      <w:r>
        <w:rPr>
          <w:rFonts w:ascii="仿宋_GB2312" w:eastAsia="仿宋_GB2312" w:cs="宋体" w:hint="eastAsia"/>
          <w:bCs/>
          <w:sz w:val="28"/>
          <w:szCs w:val="28"/>
        </w:rPr>
        <w:t>601办公室   枣</w:t>
      </w:r>
      <w:r>
        <w:rPr>
          <w:rFonts w:ascii="仿宋_GB2312" w:eastAsia="仿宋_GB2312" w:cs="宋体"/>
          <w:bCs/>
          <w:sz w:val="28"/>
          <w:szCs w:val="28"/>
        </w:rPr>
        <w:t>发</w:t>
      </w:r>
      <w:r>
        <w:rPr>
          <w:rFonts w:ascii="仿宋_GB2312" w:eastAsia="仿宋_GB2312" w:cs="宋体" w:hint="eastAsia"/>
          <w:bCs/>
          <w:sz w:val="28"/>
          <w:szCs w:val="28"/>
        </w:rPr>
        <w:t>20208号</w:t>
      </w:r>
    </w:p>
    <w:sectPr w:rsidR="00E3134D" w:rsidRPr="00E3134D" w:rsidSect="000340C9">
      <w:footerReference w:type="default" r:id="rId9"/>
      <w:pgSz w:w="16838" w:h="11906" w:orient="landscape"/>
      <w:pgMar w:top="1587" w:right="2098" w:bottom="1474" w:left="1984" w:header="851" w:footer="1417" w:gutter="0"/>
      <w:cols w:space="0"/>
      <w:docGrid w:type="lines" w:linePitch="59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6992" w:rsidRDefault="00876992" w:rsidP="000340C9">
      <w:r>
        <w:separator/>
      </w:r>
    </w:p>
  </w:endnote>
  <w:endnote w:type="continuationSeparator" w:id="0">
    <w:p w:rsidR="00876992" w:rsidRDefault="00876992" w:rsidP="00034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0C9" w:rsidRDefault="007D185D">
    <w:pPr>
      <w:pStyle w:val="a3"/>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711835" cy="26352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835" cy="263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40C9" w:rsidRDefault="00D45EC7">
                          <w:pPr>
                            <w:pStyle w:val="a3"/>
                            <w:rPr>
                              <w:rFonts w:asciiTheme="minorEastAsia" w:hAnsiTheme="minorEastAsia" w:cstheme="minorEastAsia"/>
                              <w:sz w:val="32"/>
                              <w:szCs w:val="32"/>
                            </w:rPr>
                          </w:pPr>
                          <w:r>
                            <w:rPr>
                              <w:rFonts w:asciiTheme="minorEastAsia" w:hAnsiTheme="minorEastAsia" w:cstheme="minorEastAsia" w:hint="eastAsia"/>
                              <w:sz w:val="32"/>
                              <w:szCs w:val="32"/>
                            </w:rPr>
                            <w:t xml:space="preserve">— </w:t>
                          </w:r>
                          <w:r w:rsidR="002C7C02">
                            <w:rPr>
                              <w:rFonts w:asciiTheme="minorEastAsia" w:hAnsiTheme="minorEastAsia" w:cstheme="minorEastAsia" w:hint="eastAsia"/>
                              <w:sz w:val="32"/>
                              <w:szCs w:val="32"/>
                            </w:rPr>
                            <w:fldChar w:fldCharType="begin"/>
                          </w:r>
                          <w:r>
                            <w:rPr>
                              <w:rFonts w:asciiTheme="minorEastAsia" w:hAnsiTheme="minorEastAsia" w:cstheme="minorEastAsia" w:hint="eastAsia"/>
                              <w:sz w:val="32"/>
                              <w:szCs w:val="32"/>
                            </w:rPr>
                            <w:instrText xml:space="preserve"> PAGE  \* MERGEFORMAT </w:instrText>
                          </w:r>
                          <w:r w:rsidR="002C7C02">
                            <w:rPr>
                              <w:rFonts w:asciiTheme="minorEastAsia" w:hAnsiTheme="minorEastAsia" w:cstheme="minorEastAsia" w:hint="eastAsia"/>
                              <w:sz w:val="32"/>
                              <w:szCs w:val="32"/>
                            </w:rPr>
                            <w:fldChar w:fldCharType="separate"/>
                          </w:r>
                          <w:r w:rsidR="0055593D">
                            <w:rPr>
                              <w:rFonts w:asciiTheme="minorEastAsia" w:hAnsiTheme="minorEastAsia" w:cstheme="minorEastAsia"/>
                              <w:noProof/>
                              <w:sz w:val="32"/>
                              <w:szCs w:val="32"/>
                            </w:rPr>
                            <w:t>3</w:t>
                          </w:r>
                          <w:r w:rsidR="002C7C02">
                            <w:rPr>
                              <w:rFonts w:asciiTheme="minorEastAsia" w:hAnsiTheme="minorEastAsia" w:cstheme="minorEastAsia" w:hint="eastAsia"/>
                              <w:sz w:val="32"/>
                              <w:szCs w:val="32"/>
                            </w:rPr>
                            <w:fldChar w:fldCharType="end"/>
                          </w:r>
                          <w:r>
                            <w:rPr>
                              <w:rFonts w:asciiTheme="minorEastAsia" w:hAnsiTheme="minorEastAsia" w:cstheme="minorEastAsia" w:hint="eastAsia"/>
                              <w:sz w:val="32"/>
                              <w:szCs w:val="32"/>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0;width:56.05pt;height:20.75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" filled="f" stroked="f">
              <v:textbox style="mso-fit-shape-to-text:t" inset="0,0,0,0">
                <w:txbxContent>
                  <w:p w:rsidR="000340C9" w:rsidRDefault="00D45EC7">
                    <w:pPr>
                      <w:pStyle w:val="a3"/>
                      <w:rPr>
                        <w:rFonts w:asciiTheme="minorEastAsia" w:hAnsiTheme="minorEastAsia" w:cstheme="minorEastAsia"/>
                        <w:sz w:val="32"/>
                        <w:szCs w:val="32"/>
                      </w:rPr>
                    </w:pPr>
                    <w:r>
                      <w:rPr>
                        <w:rFonts w:asciiTheme="minorEastAsia" w:hAnsiTheme="minorEastAsia" w:cstheme="minorEastAsia" w:hint="eastAsia"/>
                        <w:sz w:val="32"/>
                        <w:szCs w:val="32"/>
                      </w:rPr>
                      <w:t xml:space="preserve">— </w:t>
                    </w:r>
                    <w:r w:rsidR="002C7C02">
                      <w:rPr>
                        <w:rFonts w:asciiTheme="minorEastAsia" w:hAnsiTheme="minorEastAsia" w:cstheme="minorEastAsia" w:hint="eastAsia"/>
                        <w:sz w:val="32"/>
                        <w:szCs w:val="32"/>
                      </w:rPr>
                      <w:fldChar w:fldCharType="begin"/>
                    </w:r>
                    <w:r>
                      <w:rPr>
                        <w:rFonts w:asciiTheme="minorEastAsia" w:hAnsiTheme="minorEastAsia" w:cstheme="minorEastAsia" w:hint="eastAsia"/>
                        <w:sz w:val="32"/>
                        <w:szCs w:val="32"/>
                      </w:rPr>
                      <w:instrText xml:space="preserve"> PAGE  \* MERGEFORMAT </w:instrText>
                    </w:r>
                    <w:r w:rsidR="002C7C02">
                      <w:rPr>
                        <w:rFonts w:asciiTheme="minorEastAsia" w:hAnsiTheme="minorEastAsia" w:cstheme="minorEastAsia" w:hint="eastAsia"/>
                        <w:sz w:val="32"/>
                        <w:szCs w:val="32"/>
                      </w:rPr>
                      <w:fldChar w:fldCharType="separate"/>
                    </w:r>
                    <w:r w:rsidR="0055593D">
                      <w:rPr>
                        <w:rFonts w:asciiTheme="minorEastAsia" w:hAnsiTheme="minorEastAsia" w:cstheme="minorEastAsia"/>
                        <w:noProof/>
                        <w:sz w:val="32"/>
                        <w:szCs w:val="32"/>
                      </w:rPr>
                      <w:t>3</w:t>
                    </w:r>
                    <w:r w:rsidR="002C7C02">
                      <w:rPr>
                        <w:rFonts w:asciiTheme="minorEastAsia" w:hAnsiTheme="minorEastAsia" w:cstheme="minorEastAsia" w:hint="eastAsia"/>
                        <w:sz w:val="32"/>
                        <w:szCs w:val="32"/>
                      </w:rPr>
                      <w:fldChar w:fldCharType="end"/>
                    </w:r>
                    <w:r>
                      <w:rPr>
                        <w:rFonts w:asciiTheme="minorEastAsia" w:hAnsiTheme="minorEastAsia" w:cstheme="minorEastAsia" w:hint="eastAsia"/>
                        <w:sz w:val="32"/>
                        <w:szCs w:val="32"/>
                      </w:rPr>
                      <w:t xml:space="preserve"> —</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6992" w:rsidRDefault="00876992" w:rsidP="000340C9">
      <w:r>
        <w:separator/>
      </w:r>
    </w:p>
  </w:footnote>
  <w:footnote w:type="continuationSeparator" w:id="0">
    <w:p w:rsidR="00876992" w:rsidRDefault="00876992" w:rsidP="000340C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8B4E77"/>
    <w:multiLevelType w:val="hybridMultilevel"/>
    <w:tmpl w:val="B658E234"/>
    <w:lvl w:ilvl="0" w:tplc="140ECF2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210"/>
  <w:drawingGridVerticalSpacing w:val="295"/>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4BE"/>
    <w:rsid w:val="00015C0B"/>
    <w:rsid w:val="0003061C"/>
    <w:rsid w:val="000340C9"/>
    <w:rsid w:val="000416DD"/>
    <w:rsid w:val="00063BAD"/>
    <w:rsid w:val="0008749D"/>
    <w:rsid w:val="00095322"/>
    <w:rsid w:val="000B7310"/>
    <w:rsid w:val="000C61F0"/>
    <w:rsid w:val="000D30AE"/>
    <w:rsid w:val="000D5A42"/>
    <w:rsid w:val="000D6555"/>
    <w:rsid w:val="0014773A"/>
    <w:rsid w:val="00163FB1"/>
    <w:rsid w:val="0016726D"/>
    <w:rsid w:val="00183596"/>
    <w:rsid w:val="00191BE5"/>
    <w:rsid w:val="00193B71"/>
    <w:rsid w:val="00194634"/>
    <w:rsid w:val="001B16C0"/>
    <w:rsid w:val="001C497A"/>
    <w:rsid w:val="001C4DFE"/>
    <w:rsid w:val="001C777B"/>
    <w:rsid w:val="001E3970"/>
    <w:rsid w:val="002034BE"/>
    <w:rsid w:val="00206698"/>
    <w:rsid w:val="002215A2"/>
    <w:rsid w:val="002268CF"/>
    <w:rsid w:val="0024346E"/>
    <w:rsid w:val="00267701"/>
    <w:rsid w:val="00275694"/>
    <w:rsid w:val="00291A2B"/>
    <w:rsid w:val="002A4A05"/>
    <w:rsid w:val="002B2A55"/>
    <w:rsid w:val="002B4793"/>
    <w:rsid w:val="002C5094"/>
    <w:rsid w:val="002C5FAA"/>
    <w:rsid w:val="002C7C02"/>
    <w:rsid w:val="002E2D35"/>
    <w:rsid w:val="003413A1"/>
    <w:rsid w:val="00347AFF"/>
    <w:rsid w:val="00353CA1"/>
    <w:rsid w:val="003572AE"/>
    <w:rsid w:val="0036123F"/>
    <w:rsid w:val="003E1B03"/>
    <w:rsid w:val="003F17CA"/>
    <w:rsid w:val="003F73BC"/>
    <w:rsid w:val="00420599"/>
    <w:rsid w:val="00421DA0"/>
    <w:rsid w:val="00443FE2"/>
    <w:rsid w:val="0045269E"/>
    <w:rsid w:val="00454112"/>
    <w:rsid w:val="00457134"/>
    <w:rsid w:val="004E772F"/>
    <w:rsid w:val="00530C5C"/>
    <w:rsid w:val="0053540F"/>
    <w:rsid w:val="00550964"/>
    <w:rsid w:val="0055593D"/>
    <w:rsid w:val="00556BC5"/>
    <w:rsid w:val="00572429"/>
    <w:rsid w:val="005B2378"/>
    <w:rsid w:val="005B44B6"/>
    <w:rsid w:val="005D67EB"/>
    <w:rsid w:val="005E06C5"/>
    <w:rsid w:val="00602A3F"/>
    <w:rsid w:val="00606B5B"/>
    <w:rsid w:val="00612F73"/>
    <w:rsid w:val="006155B1"/>
    <w:rsid w:val="00625A81"/>
    <w:rsid w:val="006302C4"/>
    <w:rsid w:val="00641B7C"/>
    <w:rsid w:val="0065796D"/>
    <w:rsid w:val="00680756"/>
    <w:rsid w:val="00687959"/>
    <w:rsid w:val="006A0E29"/>
    <w:rsid w:val="006C5AA0"/>
    <w:rsid w:val="007249BD"/>
    <w:rsid w:val="00724BB3"/>
    <w:rsid w:val="00730332"/>
    <w:rsid w:val="00732BC3"/>
    <w:rsid w:val="007407EF"/>
    <w:rsid w:val="007B3990"/>
    <w:rsid w:val="007B53A3"/>
    <w:rsid w:val="007D185D"/>
    <w:rsid w:val="007D4395"/>
    <w:rsid w:val="007E2BD6"/>
    <w:rsid w:val="007F0204"/>
    <w:rsid w:val="007F778C"/>
    <w:rsid w:val="0081362E"/>
    <w:rsid w:val="00817E70"/>
    <w:rsid w:val="008238AB"/>
    <w:rsid w:val="00823B1C"/>
    <w:rsid w:val="00824010"/>
    <w:rsid w:val="00876992"/>
    <w:rsid w:val="00883597"/>
    <w:rsid w:val="008B1C23"/>
    <w:rsid w:val="008B55A8"/>
    <w:rsid w:val="008C5162"/>
    <w:rsid w:val="008C5FB9"/>
    <w:rsid w:val="008C7C43"/>
    <w:rsid w:val="008D3441"/>
    <w:rsid w:val="008F66BD"/>
    <w:rsid w:val="00924E21"/>
    <w:rsid w:val="0094524B"/>
    <w:rsid w:val="00964DE5"/>
    <w:rsid w:val="00996232"/>
    <w:rsid w:val="009B50B6"/>
    <w:rsid w:val="009C50FF"/>
    <w:rsid w:val="009D34C7"/>
    <w:rsid w:val="009E361E"/>
    <w:rsid w:val="00A054A4"/>
    <w:rsid w:val="00A06649"/>
    <w:rsid w:val="00A401CB"/>
    <w:rsid w:val="00A4756C"/>
    <w:rsid w:val="00A777BA"/>
    <w:rsid w:val="00A82F6E"/>
    <w:rsid w:val="00AB179E"/>
    <w:rsid w:val="00AC6372"/>
    <w:rsid w:val="00AC6857"/>
    <w:rsid w:val="00AD30EA"/>
    <w:rsid w:val="00AE402B"/>
    <w:rsid w:val="00AF7EC8"/>
    <w:rsid w:val="00B33D54"/>
    <w:rsid w:val="00B46A05"/>
    <w:rsid w:val="00B710E5"/>
    <w:rsid w:val="00B77069"/>
    <w:rsid w:val="00BA0590"/>
    <w:rsid w:val="00BA1ED9"/>
    <w:rsid w:val="00BB0761"/>
    <w:rsid w:val="00BE12AE"/>
    <w:rsid w:val="00BE36D9"/>
    <w:rsid w:val="00BF3507"/>
    <w:rsid w:val="00C0358B"/>
    <w:rsid w:val="00C20A27"/>
    <w:rsid w:val="00C357B9"/>
    <w:rsid w:val="00C35AF2"/>
    <w:rsid w:val="00C3649E"/>
    <w:rsid w:val="00C41727"/>
    <w:rsid w:val="00C50AA3"/>
    <w:rsid w:val="00C534E9"/>
    <w:rsid w:val="00C55BC3"/>
    <w:rsid w:val="00C65A91"/>
    <w:rsid w:val="00C712A2"/>
    <w:rsid w:val="00C804DF"/>
    <w:rsid w:val="00CB17D2"/>
    <w:rsid w:val="00CD2932"/>
    <w:rsid w:val="00D03164"/>
    <w:rsid w:val="00D13A13"/>
    <w:rsid w:val="00D44F8F"/>
    <w:rsid w:val="00D45EC7"/>
    <w:rsid w:val="00D85A5B"/>
    <w:rsid w:val="00D93698"/>
    <w:rsid w:val="00DE507F"/>
    <w:rsid w:val="00DE5108"/>
    <w:rsid w:val="00DF41D7"/>
    <w:rsid w:val="00E14182"/>
    <w:rsid w:val="00E1740D"/>
    <w:rsid w:val="00E248CD"/>
    <w:rsid w:val="00E3134D"/>
    <w:rsid w:val="00E369D8"/>
    <w:rsid w:val="00E3709D"/>
    <w:rsid w:val="00E83E7B"/>
    <w:rsid w:val="00EA044B"/>
    <w:rsid w:val="00ED1AD8"/>
    <w:rsid w:val="00ED1B33"/>
    <w:rsid w:val="00ED4831"/>
    <w:rsid w:val="00ED5B3F"/>
    <w:rsid w:val="00EF6CD2"/>
    <w:rsid w:val="00F100F3"/>
    <w:rsid w:val="00F2287C"/>
    <w:rsid w:val="00F9689A"/>
    <w:rsid w:val="00FB4DA5"/>
    <w:rsid w:val="00FD18D0"/>
    <w:rsid w:val="00FF4191"/>
    <w:rsid w:val="05284AE7"/>
    <w:rsid w:val="05DA4F14"/>
    <w:rsid w:val="07F811E6"/>
    <w:rsid w:val="0A431C50"/>
    <w:rsid w:val="165E203A"/>
    <w:rsid w:val="1B3C2758"/>
    <w:rsid w:val="1B565827"/>
    <w:rsid w:val="1B5B55C1"/>
    <w:rsid w:val="1E81103B"/>
    <w:rsid w:val="1EB700FC"/>
    <w:rsid w:val="1FA455B5"/>
    <w:rsid w:val="21B94A1D"/>
    <w:rsid w:val="24C91DEF"/>
    <w:rsid w:val="26DE3A15"/>
    <w:rsid w:val="27326B4B"/>
    <w:rsid w:val="278A4890"/>
    <w:rsid w:val="287648E1"/>
    <w:rsid w:val="2D3F0D85"/>
    <w:rsid w:val="34FF5A2F"/>
    <w:rsid w:val="35D9228B"/>
    <w:rsid w:val="36532D5B"/>
    <w:rsid w:val="38845E24"/>
    <w:rsid w:val="38E45E92"/>
    <w:rsid w:val="399612C2"/>
    <w:rsid w:val="3A326681"/>
    <w:rsid w:val="3AD800B2"/>
    <w:rsid w:val="3C7B4681"/>
    <w:rsid w:val="3CB43887"/>
    <w:rsid w:val="3E0370FD"/>
    <w:rsid w:val="3EB53D87"/>
    <w:rsid w:val="402E2A22"/>
    <w:rsid w:val="44055C7F"/>
    <w:rsid w:val="47965C82"/>
    <w:rsid w:val="49762762"/>
    <w:rsid w:val="49BB140E"/>
    <w:rsid w:val="4CC05AC4"/>
    <w:rsid w:val="4D63272E"/>
    <w:rsid w:val="52CB7C43"/>
    <w:rsid w:val="55E805AE"/>
    <w:rsid w:val="573212B6"/>
    <w:rsid w:val="58DB0478"/>
    <w:rsid w:val="5F1234AA"/>
    <w:rsid w:val="5FEA0091"/>
    <w:rsid w:val="66AA5DF9"/>
    <w:rsid w:val="670F3E40"/>
    <w:rsid w:val="6BC95521"/>
    <w:rsid w:val="6BCB3A66"/>
    <w:rsid w:val="6E9A15E3"/>
    <w:rsid w:val="733F439D"/>
    <w:rsid w:val="74B62611"/>
    <w:rsid w:val="76225CF9"/>
    <w:rsid w:val="76464C10"/>
    <w:rsid w:val="76704EF3"/>
    <w:rsid w:val="77147311"/>
    <w:rsid w:val="79942E95"/>
    <w:rsid w:val="7AD935CB"/>
    <w:rsid w:val="7B675CF1"/>
    <w:rsid w:val="7C626C2C"/>
    <w:rsid w:val="7DF55AE1"/>
    <w:rsid w:val="7FA141E7"/>
    <w:rsid w:val="7FB306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DA2F22"/>
  <w15:docId w15:val="{E40817BB-DF0B-4FCA-9190-83C07C441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40C9"/>
    <w:pPr>
      <w:widowControl w:val="0"/>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nhideWhenUsed/>
    <w:qFormat/>
    <w:rsid w:val="000340C9"/>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a6"/>
    <w:uiPriority w:val="99"/>
    <w:unhideWhenUsed/>
    <w:qFormat/>
    <w:rsid w:val="000340C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table" w:styleId="a7">
    <w:name w:val="Table Grid"/>
    <w:basedOn w:val="a1"/>
    <w:uiPriority w:val="59"/>
    <w:rsid w:val="000340C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6">
    <w:name w:val="页眉 字符"/>
    <w:basedOn w:val="a0"/>
    <w:link w:val="a5"/>
    <w:uiPriority w:val="99"/>
    <w:rsid w:val="000340C9"/>
    <w:rPr>
      <w:sz w:val="18"/>
      <w:szCs w:val="18"/>
    </w:rPr>
  </w:style>
  <w:style w:type="character" w:customStyle="1" w:styleId="a4">
    <w:name w:val="页脚 字符"/>
    <w:basedOn w:val="a0"/>
    <w:link w:val="a3"/>
    <w:uiPriority w:val="99"/>
    <w:semiHidden/>
    <w:rsid w:val="000340C9"/>
    <w:rPr>
      <w:sz w:val="18"/>
      <w:szCs w:val="18"/>
    </w:rPr>
  </w:style>
  <w:style w:type="paragraph" w:styleId="a8">
    <w:name w:val="Balloon Text"/>
    <w:basedOn w:val="a"/>
    <w:link w:val="a9"/>
    <w:uiPriority w:val="99"/>
    <w:semiHidden/>
    <w:unhideWhenUsed/>
    <w:rsid w:val="00CB17D2"/>
    <w:rPr>
      <w:sz w:val="18"/>
      <w:szCs w:val="18"/>
    </w:rPr>
  </w:style>
  <w:style w:type="character" w:customStyle="1" w:styleId="a9">
    <w:name w:val="批注框文本 字符"/>
    <w:basedOn w:val="a0"/>
    <w:link w:val="a8"/>
    <w:uiPriority w:val="99"/>
    <w:semiHidden/>
    <w:rsid w:val="00CB17D2"/>
    <w:rPr>
      <w:rFonts w:ascii="Times New Roman" w:eastAsia="宋体" w:hAnsi="Times New Roman" w:cs="Times New Roman"/>
      <w:kern w:val="2"/>
      <w:sz w:val="18"/>
      <w:szCs w:val="18"/>
    </w:rPr>
  </w:style>
  <w:style w:type="paragraph" w:styleId="aa">
    <w:name w:val="Normal (Web)"/>
    <w:basedOn w:val="a"/>
    <w:uiPriority w:val="99"/>
    <w:unhideWhenUsed/>
    <w:rsid w:val="00602A3F"/>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42595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7"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BA7F76F-B07A-4DA0-90F7-19381A91A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143</Words>
  <Characters>818</Characters>
  <Application>Microsoft Office Word</Application>
  <DocSecurity>0</DocSecurity>
  <Lines>6</Lines>
  <Paragraphs>1</Paragraphs>
  <ScaleCrop>false</ScaleCrop>
  <Company>USER</Company>
  <LinksUpToDate>false</LinksUpToDate>
  <CharactersWithSpaces>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Administrator</cp:lastModifiedBy>
  <cp:revision>2</cp:revision>
  <cp:lastPrinted>2020-07-29T08:35:00Z</cp:lastPrinted>
  <dcterms:created xsi:type="dcterms:W3CDTF">2020-07-31T08:28:00Z</dcterms:created>
  <dcterms:modified xsi:type="dcterms:W3CDTF">2020-07-31T08:28:00Z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2052-11.8.6.8556</vt:lpwstr>
  </property>
</Properties>
</file>